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DAA8" w14:textId="77777777" w:rsidR="00362A17" w:rsidRPr="00362A17" w:rsidRDefault="00362A17" w:rsidP="00362A1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62A17"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58893DF7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62A17">
        <w:rPr>
          <w:rFonts w:ascii="Times New Roman" w:hAnsi="Times New Roman" w:cs="Times New Roman"/>
          <w:i/>
        </w:rPr>
        <w:t xml:space="preserve">uzavřená podle ust. § </w:t>
      </w:r>
      <w:r>
        <w:rPr>
          <w:rFonts w:ascii="Times New Roman" w:hAnsi="Times New Roman" w:cs="Times New Roman"/>
          <w:i/>
        </w:rPr>
        <w:t>2586</w:t>
      </w:r>
      <w:r w:rsidRPr="00362A17">
        <w:rPr>
          <w:rFonts w:ascii="Times New Roman" w:hAnsi="Times New Roman" w:cs="Times New Roman"/>
          <w:i/>
        </w:rPr>
        <w:t xml:space="preserve"> a násl. zákona </w:t>
      </w:r>
      <w:r w:rsidRPr="00362A17">
        <w:rPr>
          <w:rFonts w:ascii="Times New Roman" w:hAnsi="Times New Roman" w:cs="Times New Roman"/>
          <w:i/>
        </w:rPr>
        <w:br/>
        <w:t>č. 89/2012 Sb., občanský zákoník, (dále jen „</w:t>
      </w:r>
      <w:r>
        <w:rPr>
          <w:rFonts w:ascii="Times New Roman" w:hAnsi="Times New Roman" w:cs="Times New Roman"/>
          <w:i/>
        </w:rPr>
        <w:t>OZ</w:t>
      </w:r>
      <w:r w:rsidRPr="00362A17">
        <w:rPr>
          <w:rFonts w:ascii="Times New Roman" w:hAnsi="Times New Roman" w:cs="Times New Roman"/>
          <w:i/>
        </w:rPr>
        <w:t xml:space="preserve">“) </w:t>
      </w:r>
    </w:p>
    <w:p w14:paraId="241B0BE4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CA3F787" w14:textId="77777777" w:rsidR="00362A17" w:rsidRP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5BDDBE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/>
        </w:rPr>
      </w:pPr>
    </w:p>
    <w:p w14:paraId="5456AAD9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A17">
        <w:rPr>
          <w:rFonts w:ascii="Times New Roman" w:hAnsi="Times New Roman" w:cs="Times New Roman"/>
          <w:b/>
          <w:sz w:val="24"/>
          <w:szCs w:val="24"/>
        </w:rPr>
        <w:t>Domov pro seniory Dobřichovice</w:t>
      </w:r>
    </w:p>
    <w:p w14:paraId="1BE5252B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příspěvková organizace hl. města Prahy</w:t>
      </w:r>
    </w:p>
    <w:p w14:paraId="40CFB066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Brunšov 365, 252 31 Všenory</w:t>
      </w:r>
    </w:p>
    <w:p w14:paraId="7AAF015B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IČ 708 758 80 DIČ CZ 70875880</w:t>
      </w:r>
    </w:p>
    <w:p w14:paraId="26D40B21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zastoupený Bc. Robertem Pitrákem, ředitelem</w:t>
      </w:r>
    </w:p>
    <w:p w14:paraId="2FBBA943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 xml:space="preserve">tel.: 257 712 194, 257 712 135, e-mail: </w:t>
      </w:r>
      <w:hyperlink r:id="rId8" w:history="1">
        <w:r w:rsidRPr="00362A17">
          <w:rPr>
            <w:rStyle w:val="Hypertextovodkaz"/>
            <w:rFonts w:ascii="Times New Roman" w:hAnsi="Times New Roman" w:cs="Times New Roman"/>
            <w:sz w:val="24"/>
            <w:szCs w:val="24"/>
          </w:rPr>
          <w:t>robert.pitrak@domovdobrichovice.cz</w:t>
        </w:r>
      </w:hyperlink>
      <w:r w:rsidRPr="00362A17">
        <w:rPr>
          <w:rFonts w:ascii="Times New Roman" w:hAnsi="Times New Roman" w:cs="Times New Roman"/>
          <w:sz w:val="24"/>
          <w:szCs w:val="24"/>
        </w:rPr>
        <w:t xml:space="preserve"> </w:t>
      </w:r>
      <w:r w:rsidRPr="00362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932A0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17">
        <w:rPr>
          <w:rFonts w:ascii="Times New Roman" w:hAnsi="Times New Roman" w:cs="Times New Roman"/>
          <w:bCs/>
          <w:sz w:val="24"/>
          <w:szCs w:val="24"/>
        </w:rPr>
        <w:t xml:space="preserve">dále jen </w:t>
      </w:r>
      <w:r w:rsidR="00F16C10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Pr="00362A17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362A17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1F8024F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7D76E7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474C78" w14:textId="5E7353F2" w:rsidR="00362A17" w:rsidRDefault="00362A17" w:rsidP="007764A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80387">
        <w:rPr>
          <w:rFonts w:ascii="Times New Roman" w:hAnsi="Times New Roman" w:cs="Times New Roman"/>
          <w:bCs/>
          <w:sz w:val="24"/>
          <w:szCs w:val="24"/>
        </w:rPr>
        <w:tab/>
      </w:r>
    </w:p>
    <w:p w14:paraId="744D552F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C9D1C0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17">
        <w:rPr>
          <w:rFonts w:ascii="Times New Roman" w:hAnsi="Times New Roman" w:cs="Times New Roman"/>
          <w:bCs/>
          <w:sz w:val="24"/>
          <w:szCs w:val="24"/>
          <w:highlight w:val="yellow"/>
        </w:rPr>
        <w:t>„…“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809F52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6CEE31" w14:textId="77777777" w:rsidR="00362A17" w:rsidRDefault="00F16C10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62A17">
        <w:rPr>
          <w:rFonts w:ascii="Times New Roman" w:hAnsi="Times New Roman" w:cs="Times New Roman"/>
          <w:bCs/>
          <w:sz w:val="24"/>
          <w:szCs w:val="24"/>
        </w:rPr>
        <w:t xml:space="preserve">ále jen jako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62A17" w:rsidRPr="00F16C10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14:paraId="34FAD319" w14:textId="77777777" w:rsidR="00F16C10" w:rsidRDefault="00F16C10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814552" w14:textId="77777777" w:rsidR="00F16C10" w:rsidRPr="00362A17" w:rsidRDefault="00F16C10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(objednatel a zhotovitel dále společně také jako „smluvní strany“)</w:t>
      </w:r>
    </w:p>
    <w:p w14:paraId="1B4D0919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2C14C" w14:textId="77777777" w:rsidR="00362A17" w:rsidRDefault="00362A17">
      <w:pPr>
        <w:rPr>
          <w:rFonts w:ascii="Times New Roman" w:hAnsi="Times New Roman" w:cs="Times New Roman"/>
          <w:sz w:val="24"/>
          <w:szCs w:val="24"/>
        </w:rPr>
      </w:pPr>
      <w:r w:rsidRPr="00F16C10">
        <w:rPr>
          <w:rFonts w:ascii="Times New Roman" w:hAnsi="Times New Roman" w:cs="Times New Roman"/>
          <w:sz w:val="24"/>
          <w:szCs w:val="24"/>
        </w:rPr>
        <w:t>Uzavřeli níže uvedeného dne, měsíce a roku tuto</w:t>
      </w:r>
      <w:r w:rsidR="00F16C10" w:rsidRPr="00F16C10">
        <w:rPr>
          <w:rFonts w:ascii="Times New Roman" w:hAnsi="Times New Roman" w:cs="Times New Roman"/>
          <w:sz w:val="24"/>
          <w:szCs w:val="24"/>
        </w:rPr>
        <w:t>:</w:t>
      </w:r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E69CE" w14:textId="77777777" w:rsidR="00F16C10" w:rsidRPr="00F16C10" w:rsidRDefault="00F16C10">
      <w:pPr>
        <w:rPr>
          <w:rFonts w:ascii="Times New Roman" w:hAnsi="Times New Roman" w:cs="Times New Roman"/>
          <w:sz w:val="24"/>
          <w:szCs w:val="24"/>
        </w:rPr>
      </w:pPr>
    </w:p>
    <w:p w14:paraId="204E04F1" w14:textId="77777777" w:rsidR="00F16C10" w:rsidRDefault="00362A17" w:rsidP="00F16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10">
        <w:rPr>
          <w:rFonts w:ascii="Times New Roman" w:hAnsi="Times New Roman" w:cs="Times New Roman"/>
          <w:b/>
          <w:sz w:val="28"/>
          <w:szCs w:val="28"/>
        </w:rPr>
        <w:t>Smlouvu o dílo</w:t>
      </w:r>
    </w:p>
    <w:p w14:paraId="6C2043C0" w14:textId="77777777" w:rsidR="00362A17" w:rsidRPr="00F16C10" w:rsidRDefault="00362A17" w:rsidP="00F16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10">
        <w:rPr>
          <w:rFonts w:ascii="Times New Roman" w:hAnsi="Times New Roman" w:cs="Times New Roman"/>
          <w:b/>
          <w:sz w:val="28"/>
          <w:szCs w:val="28"/>
        </w:rPr>
        <w:t xml:space="preserve"> (dále jen „smlouva“)</w:t>
      </w:r>
    </w:p>
    <w:p w14:paraId="2CD4116A" w14:textId="77777777" w:rsidR="00362A17" w:rsidRDefault="00362A17" w:rsidP="00F16C10">
      <w:p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CE24D" w14:textId="77777777" w:rsidR="00362A17" w:rsidRDefault="00F16C10" w:rsidP="00F16C10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972992A" w14:textId="77777777" w:rsidR="00F16C10" w:rsidRDefault="00F16C10" w:rsidP="00F16C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C6A9708" w14:textId="77777777" w:rsidR="00F16C10" w:rsidRPr="00EF0255" w:rsidRDefault="004322AF" w:rsidP="00EF0255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255">
        <w:rPr>
          <w:rFonts w:ascii="Times New Roman" w:hAnsi="Times New Roman" w:cs="Times New Roman"/>
          <w:sz w:val="24"/>
          <w:szCs w:val="24"/>
        </w:rPr>
        <w:t>Objednatel je příspěvkovou organizací hl. města Prahy zřízenou jako registrovaný poskytovatel pobytové sociální služby (č. registrace 1034718) podle ustanovení § 49 zákona č.108/2006 Sb., o sociálních službách.</w:t>
      </w:r>
    </w:p>
    <w:p w14:paraId="1030DF48" w14:textId="725ABBD9" w:rsidR="00F16C10" w:rsidRPr="00EF0255" w:rsidRDefault="004322AF" w:rsidP="00EF0255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255">
        <w:rPr>
          <w:rFonts w:ascii="Times New Roman" w:hAnsi="Times New Roman" w:cs="Times New Roman"/>
          <w:sz w:val="24"/>
          <w:szCs w:val="24"/>
        </w:rPr>
        <w:t>Na základě záměru</w:t>
      </w:r>
      <w:r w:rsidR="000F1AC1">
        <w:rPr>
          <w:rFonts w:ascii="Times New Roman" w:hAnsi="Times New Roman" w:cs="Times New Roman"/>
          <w:sz w:val="24"/>
          <w:szCs w:val="24"/>
        </w:rPr>
        <w:t xml:space="preserve"> k zadání veřejné zakázky</w:t>
      </w:r>
      <w:r w:rsidRPr="00EF0255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0F1AC1">
        <w:rPr>
          <w:rFonts w:ascii="Times New Roman" w:hAnsi="Times New Roman" w:cs="Times New Roman"/>
          <w:sz w:val="24"/>
          <w:szCs w:val="24"/>
        </w:rPr>
        <w:t xml:space="preserve">byl schválen </w:t>
      </w:r>
      <w:r w:rsidR="000F1AC1" w:rsidRPr="000F1AC1">
        <w:rPr>
          <w:rFonts w:ascii="Times New Roman" w:hAnsi="Times New Roman" w:cs="Times New Roman"/>
          <w:sz w:val="24"/>
          <w:szCs w:val="24"/>
        </w:rPr>
        <w:t xml:space="preserve">Magistrátem hl.m.Prahy, Odbor zdravotnictví, sociální péče a prevence </w:t>
      </w:r>
      <w:r w:rsidRPr="000F1AC1">
        <w:rPr>
          <w:rFonts w:ascii="Times New Roman" w:hAnsi="Times New Roman" w:cs="Times New Roman"/>
          <w:sz w:val="24"/>
          <w:szCs w:val="24"/>
        </w:rPr>
        <w:t xml:space="preserve">dne </w:t>
      </w:r>
      <w:r w:rsidR="000F1AC1" w:rsidRPr="000F1AC1">
        <w:rPr>
          <w:rFonts w:ascii="Times New Roman" w:hAnsi="Times New Roman" w:cs="Times New Roman"/>
          <w:sz w:val="24"/>
          <w:szCs w:val="24"/>
        </w:rPr>
        <w:t>15.4.2015</w:t>
      </w:r>
      <w:r w:rsidRPr="000F1AC1">
        <w:rPr>
          <w:rFonts w:ascii="Times New Roman" w:hAnsi="Times New Roman" w:cs="Times New Roman"/>
          <w:sz w:val="24"/>
          <w:szCs w:val="24"/>
        </w:rPr>
        <w:t>,</w:t>
      </w:r>
      <w:r w:rsidRPr="00EF0255">
        <w:rPr>
          <w:rFonts w:ascii="Times New Roman" w:hAnsi="Times New Roman" w:cs="Times New Roman"/>
          <w:sz w:val="24"/>
          <w:szCs w:val="24"/>
        </w:rPr>
        <w:t xml:space="preserve"> objednatel </w:t>
      </w:r>
      <w:r w:rsidR="009F1AFC" w:rsidRPr="00EF0255">
        <w:rPr>
          <w:rFonts w:ascii="Times New Roman" w:hAnsi="Times New Roman" w:cs="Times New Roman"/>
          <w:sz w:val="24"/>
          <w:szCs w:val="24"/>
        </w:rPr>
        <w:t xml:space="preserve">vyzval k podání nabídky na veřejnou zakázku malého rozsahu dle ustanovení § 12 odst. 3 zákona č. 137/2006 Sb., o veřejných zakázkách, ve znění pozdějších předpisů (dále jen „zákon“) zadávanou postupem v souladu s ustanovením § 18 odst. 5 zákona, s názvem </w:t>
      </w:r>
      <w:r w:rsidR="009F1AFC" w:rsidRPr="00EF0255">
        <w:rPr>
          <w:rFonts w:ascii="Times New Roman" w:hAnsi="Times New Roman" w:cs="Times New Roman"/>
          <w:b/>
          <w:bCs/>
          <w:sz w:val="24"/>
          <w:szCs w:val="24"/>
        </w:rPr>
        <w:t>PŘÍSTAVBA A REKONSTRUKCE DOMOVA PRO SENIORY DOBŘICHOVICE, Fáze I – projektové práce a inženýrské činnosti.</w:t>
      </w:r>
    </w:p>
    <w:p w14:paraId="3DF28AAC" w14:textId="77777777" w:rsidR="009F1AFC" w:rsidRPr="00EF0255" w:rsidRDefault="009F1AFC" w:rsidP="00EF0255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255">
        <w:rPr>
          <w:rFonts w:ascii="Times New Roman" w:hAnsi="Times New Roman" w:cs="Times New Roman"/>
          <w:bCs/>
          <w:sz w:val="24"/>
          <w:szCs w:val="24"/>
        </w:rPr>
        <w:t xml:space="preserve">Nabídka podaná zhotovitelem splňovala všechny objednatelem stanovené požadavky a byla vyhodnocena jako ekonomicky nejvýhodnější v souladu s hodnotícími kritérii specifikovanými ve výše uvedené výzvě. </w:t>
      </w:r>
    </w:p>
    <w:p w14:paraId="1CBEC732" w14:textId="77777777" w:rsidR="009F1AFC" w:rsidRDefault="009F1AFC" w:rsidP="009F1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C936B" w14:textId="77777777" w:rsidR="009F1AFC" w:rsidRPr="009F1AFC" w:rsidRDefault="009F1AFC" w:rsidP="009F1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049EF" w14:textId="77777777" w:rsidR="00F16C10" w:rsidRPr="00F16C10" w:rsidRDefault="00F16C10" w:rsidP="00F16C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52813C66" w14:textId="77777777" w:rsidR="0066179B" w:rsidRPr="009F1AFC" w:rsidRDefault="0067090D" w:rsidP="00EF0255">
      <w:pPr>
        <w:pStyle w:val="Odstavecseseznamem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AF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2F70872" w14:textId="77777777" w:rsidR="0067090D" w:rsidRPr="0067090D" w:rsidRDefault="0067090D" w:rsidP="006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BCCC4" w14:textId="77777777" w:rsidR="00C2640E" w:rsidRDefault="0067090D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za podmínek dohodnutých v této smlouvě a v souladu s příslušnými právními předpisy </w:t>
      </w:r>
      <w:r w:rsidR="00C2640E">
        <w:rPr>
          <w:rFonts w:ascii="Times New Roman" w:hAnsi="Times New Roman" w:cs="Times New Roman"/>
          <w:sz w:val="24"/>
          <w:szCs w:val="24"/>
        </w:rPr>
        <w:t xml:space="preserve">provést na svůj náklad a nebezpečí pro objednatele </w:t>
      </w:r>
      <w:r w:rsidRPr="00570338">
        <w:rPr>
          <w:rFonts w:ascii="Times New Roman" w:hAnsi="Times New Roman" w:cs="Times New Roman"/>
          <w:b/>
          <w:sz w:val="24"/>
          <w:szCs w:val="24"/>
        </w:rPr>
        <w:t>projektovou dokumentaci</w:t>
      </w:r>
      <w:r>
        <w:rPr>
          <w:rFonts w:ascii="Times New Roman" w:hAnsi="Times New Roman" w:cs="Times New Roman"/>
          <w:sz w:val="24"/>
          <w:szCs w:val="24"/>
        </w:rPr>
        <w:t xml:space="preserve"> (dále jen „dílo“) a</w:t>
      </w:r>
      <w:r w:rsidR="00C2640E">
        <w:rPr>
          <w:rFonts w:ascii="Times New Roman" w:hAnsi="Times New Roman" w:cs="Times New Roman"/>
          <w:sz w:val="24"/>
          <w:szCs w:val="24"/>
        </w:rPr>
        <w:t xml:space="preserve"> objednatel se zavazuje dílo převzít a zaplatit cenu.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B3C64" w14:textId="77777777" w:rsidR="00C2640E" w:rsidRDefault="00C2640E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8A338" w14:textId="16D0FDCA" w:rsidR="0067090D" w:rsidRDefault="00C2640E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dále zavazuje vykonávat </w:t>
      </w:r>
      <w:r w:rsidR="0067090D">
        <w:rPr>
          <w:rFonts w:ascii="Times New Roman" w:hAnsi="Times New Roman" w:cs="Times New Roman"/>
          <w:sz w:val="24"/>
          <w:szCs w:val="24"/>
        </w:rPr>
        <w:t xml:space="preserve">dále sjednané činnosti </w:t>
      </w:r>
      <w:r>
        <w:rPr>
          <w:rFonts w:ascii="Times New Roman" w:hAnsi="Times New Roman" w:cs="Times New Roman"/>
          <w:sz w:val="24"/>
          <w:szCs w:val="24"/>
        </w:rPr>
        <w:t xml:space="preserve">související se zpracováním projektové dokumentace pro účely veřejné zakázky malého rozsahu s názvem </w:t>
      </w:r>
      <w:r w:rsidRPr="00C2640E">
        <w:rPr>
          <w:rFonts w:ascii="Times New Roman" w:hAnsi="Times New Roman" w:cs="Times New Roman"/>
          <w:sz w:val="24"/>
          <w:szCs w:val="24"/>
        </w:rPr>
        <w:t>PŘÍSTAVBA A REKONSTRUKCE DOMOVA PRO SENIORY DOBŘICHOVICE, Fáze I – projektové práce a inženýrské činnosti</w:t>
      </w:r>
      <w:r w:rsidR="00EF0255">
        <w:rPr>
          <w:rFonts w:ascii="Times New Roman" w:hAnsi="Times New Roman" w:cs="Times New Roman"/>
          <w:sz w:val="24"/>
          <w:szCs w:val="24"/>
        </w:rPr>
        <w:t xml:space="preserve"> (dále jen „rekonstrukce“</w:t>
      </w:r>
      <w:r w:rsidR="00B641C3">
        <w:rPr>
          <w:rFonts w:ascii="Times New Roman" w:hAnsi="Times New Roman" w:cs="Times New Roman"/>
          <w:sz w:val="24"/>
          <w:szCs w:val="24"/>
        </w:rPr>
        <w:t xml:space="preserve"> nebo „stavba“</w:t>
      </w:r>
      <w:r w:rsidR="00EF0255">
        <w:rPr>
          <w:rFonts w:ascii="Times New Roman" w:hAnsi="Times New Roman" w:cs="Times New Roman"/>
          <w:sz w:val="24"/>
          <w:szCs w:val="24"/>
        </w:rPr>
        <w:t>)</w:t>
      </w:r>
      <w:r w:rsidRPr="00C2640E">
        <w:rPr>
          <w:rFonts w:ascii="Times New Roman" w:hAnsi="Times New Roman" w:cs="Times New Roman"/>
          <w:sz w:val="24"/>
          <w:szCs w:val="24"/>
        </w:rPr>
        <w:t>.</w:t>
      </w:r>
    </w:p>
    <w:p w14:paraId="416A5B7C" w14:textId="77777777" w:rsidR="0067090D" w:rsidRDefault="0067090D" w:rsidP="006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46A1B" w14:textId="77777777" w:rsidR="00570338" w:rsidRDefault="00570338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a členění díla:</w:t>
      </w:r>
    </w:p>
    <w:p w14:paraId="63A76147" w14:textId="77777777" w:rsidR="00570338" w:rsidRDefault="00570338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F8485" w14:textId="77777777" w:rsidR="00D93491" w:rsidRPr="007764A8" w:rsidRDefault="00D93491" w:rsidP="00D93491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b/>
          <w:sz w:val="24"/>
          <w:szCs w:val="24"/>
        </w:rPr>
        <w:t>Návrh řešení studie stavby exteriéru a interiéru - obsahující zejména</w:t>
      </w:r>
      <w:r w:rsidRPr="007764A8">
        <w:rPr>
          <w:rFonts w:ascii="Times New Roman" w:hAnsi="Times New Roman" w:cs="Times New Roman"/>
          <w:sz w:val="24"/>
          <w:szCs w:val="24"/>
        </w:rPr>
        <w:t>:</w:t>
      </w:r>
    </w:p>
    <w:p w14:paraId="0C0BD808" w14:textId="77777777" w:rsidR="00D93491" w:rsidRPr="00932939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vstupních údajů, požada</w:t>
      </w:r>
      <w:r w:rsidRPr="00932939">
        <w:rPr>
          <w:rFonts w:ascii="Times New Roman" w:hAnsi="Times New Roman" w:cs="Times New Roman"/>
          <w:sz w:val="24"/>
          <w:szCs w:val="24"/>
        </w:rPr>
        <w:t>vků objednatele a budoucího uživatele,</w:t>
      </w:r>
    </w:p>
    <w:p w14:paraId="3D6B6C18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upřesnění specifikace umístění přístavby, počet podlaží a propojení s hlavní budovou</w:t>
      </w:r>
    </w:p>
    <w:p w14:paraId="5D1EAF9B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konceptu venkovního vzhledu včetně i</w:t>
      </w:r>
      <w:r w:rsidRPr="0076225A">
        <w:rPr>
          <w:rFonts w:ascii="Times New Roman" w:hAnsi="Times New Roman" w:cs="Times New Roman"/>
          <w:sz w:val="24"/>
          <w:szCs w:val="24"/>
        </w:rPr>
        <w:t>mplementace projektové dokumentace „ Rekonstrukce drobných objektů a revitalizace venkovního parteru DS Dobřichovice“ (cesta a venkovní budovy – garáž, sklad prostor pro venkovní využití klienty)</w:t>
      </w:r>
    </w:p>
    <w:p w14:paraId="26E541C2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požadavků budoucího uživatele a objednatele do projektové dokumentace,</w:t>
      </w:r>
    </w:p>
    <w:p w14:paraId="7D43B3CF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konceptu řešení interiéru, rozmístění nábytku, svítidel, technického vybavení apod., </w:t>
      </w:r>
    </w:p>
    <w:p w14:paraId="622FBF4E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a odsouhlasení navrženého řešení s objednatelem a budoucím uživatelem,</w:t>
      </w:r>
    </w:p>
    <w:p w14:paraId="5CCB017B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přesné stanovení prostorového umístění koncových prvků interiéru a exteriéru,</w:t>
      </w:r>
    </w:p>
    <w:p w14:paraId="7304A5F8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všech požadavků na stavbu interiéru a exteriéru,</w:t>
      </w:r>
    </w:p>
    <w:p w14:paraId="14601694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a zapracování požadavků všech odborných profesí do interiéru a exteriéru,</w:t>
      </w:r>
    </w:p>
    <w:p w14:paraId="454EEC6E" w14:textId="7A02D4FF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umístění koncových prvků s projektem stavby, včetně určení rozhraní dodávky stavby a dodávky interiéru i exteriéru,</w:t>
      </w:r>
    </w:p>
    <w:p w14:paraId="7FD1086E" w14:textId="21B10815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barevného řešení exteriéru i interiéru s barevným řešením navrženým projektantem stavby,</w:t>
      </w:r>
    </w:p>
    <w:p w14:paraId="113D6750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odsouhlasení umístění koncových prvků s objednatelem a budoucím uživatelem,</w:t>
      </w:r>
    </w:p>
    <w:p w14:paraId="7BB12B92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řešení – studie a specifikace umístění koncových prvků interiéru bude zpracována v následujícím členění:</w:t>
      </w:r>
    </w:p>
    <w:p w14:paraId="56E17321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Průvodní a technická zpráva</w:t>
      </w:r>
    </w:p>
    <w:p w14:paraId="220A92D4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jednotlivých podlaží se zakresleným interiérem a s vyznačením prostorového umístění koncových prvků v měřítku 1:100, včetně kót a výšek</w:t>
      </w:r>
    </w:p>
    <w:p w14:paraId="0AAFA0B1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Exteriérové plochy v měřítku 1:100</w:t>
      </w:r>
    </w:p>
    <w:p w14:paraId="0EB45955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Přehledné tabulky s kvalifikací navrženého mobiliáře</w:t>
      </w:r>
    </w:p>
    <w:p w14:paraId="37D3B9BE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 odsouhlasení umístění koncových prvků s objednatelem a budoucím uživatelem</w:t>
      </w:r>
    </w:p>
    <w:p w14:paraId="508979C6" w14:textId="77777777" w:rsidR="00D93491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Propočet nákladů navrženého řešení ve specifikaci členění projektu, přičemž u jednotlivých položek bude stanovena příslušná sazba daně z přidané hodnoty dle předpisů ČR platných v době předání projektové </w:t>
      </w:r>
      <w:r>
        <w:rPr>
          <w:rFonts w:ascii="Times New Roman" w:hAnsi="Times New Roman" w:cs="Times New Roman"/>
          <w:sz w:val="24"/>
          <w:szCs w:val="24"/>
        </w:rPr>
        <w:lastRenderedPageBreak/>
        <w:t>dokumentace. Za správné stanovení příslušné sazby daně z přidané hodnoty nese odpovědnost zhotovitel.</w:t>
      </w:r>
    </w:p>
    <w:p w14:paraId="45119345" w14:textId="77777777" w:rsidR="00D9349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studie interiéru, bude-li požadována.</w:t>
      </w:r>
    </w:p>
    <w:p w14:paraId="4E4B9EF3" w14:textId="77777777" w:rsidR="00D93491" w:rsidRDefault="00D93491" w:rsidP="007764A8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BC7F9" w14:textId="77777777" w:rsidR="00570338" w:rsidRPr="00635F85" w:rsidRDefault="00570338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Dokumentace pro vydání rozhodnutí o umístění stavby v členění a rozsahu podle vyhlášky č. 499/2006 Sb. ve znění vyhlášky č. 62/2013 Sb.</w:t>
      </w:r>
      <w:r w:rsidR="004D18FC">
        <w:rPr>
          <w:rFonts w:ascii="Times New Roman" w:hAnsi="Times New Roman" w:cs="Times New Roman"/>
          <w:b/>
          <w:sz w:val="24"/>
          <w:szCs w:val="24"/>
        </w:rPr>
        <w:t>, příloha č. 1,</w:t>
      </w:r>
      <w:r w:rsidRPr="00635F85">
        <w:rPr>
          <w:rFonts w:ascii="Times New Roman" w:hAnsi="Times New Roman" w:cs="Times New Roman"/>
          <w:b/>
          <w:sz w:val="24"/>
          <w:szCs w:val="24"/>
        </w:rPr>
        <w:t xml:space="preserve"> a zákona č. 183/2006 Sb., o územním plánování stavebním řádu ve znění pozdějších předpisů</w:t>
      </w:r>
      <w:r w:rsidRPr="00635F85">
        <w:rPr>
          <w:rFonts w:ascii="Times New Roman" w:hAnsi="Times New Roman" w:cs="Times New Roman"/>
          <w:sz w:val="24"/>
          <w:szCs w:val="24"/>
        </w:rPr>
        <w:t>, včetně:</w:t>
      </w:r>
    </w:p>
    <w:p w14:paraId="21435381" w14:textId="77777777" w:rsidR="00570338" w:rsidRPr="00635F85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zpracování všech potřebných průzkumů, zkoušek, měření potřebných pro zpracování projektové dokumentace pro územní rozhodnutí např. geologický a hydrogeologický průzkum staveniště, radonový průzkum, hlukové studie, rozptylová studie apod. Všechny průzkumy budou provedeny v dostatečně reprezentativním rozsahu tak, aby se vyloučily jakékoli dodatečné činnosti a práce,</w:t>
      </w:r>
    </w:p>
    <w:p w14:paraId="2EE7509C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bude zahrnovat požadavky na ochranu proti případným záplavám s vyhodnocením rizik,</w:t>
      </w:r>
    </w:p>
    <w:p w14:paraId="7B0C34DA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vlivu stavby za životní prostředí (EIA), nebude-li smluvními stranami dohodnuto jinak,</w:t>
      </w:r>
    </w:p>
    <w:p w14:paraId="1E549AA4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výškopisného a polohopisného zaměření,</w:t>
      </w:r>
    </w:p>
    <w:p w14:paraId="2EBD3A67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připomínek účastníků správních řízení a účastníků výrobních výborů do projektové dokumentace,</w:t>
      </w:r>
    </w:p>
    <w:p w14:paraId="2C765D6E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propočet celkových nákladů</w:t>
      </w:r>
      <w:r w:rsidR="00EF0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včetně ostatních nákladů pot</w:t>
      </w:r>
      <w:r w:rsidR="00EF0255">
        <w:rPr>
          <w:rFonts w:ascii="Times New Roman" w:hAnsi="Times New Roman" w:cs="Times New Roman"/>
          <w:sz w:val="24"/>
          <w:szCs w:val="24"/>
        </w:rPr>
        <w:t>řebných k přípravě a realizaci rekonstrukce</w:t>
      </w:r>
      <w:r>
        <w:rPr>
          <w:rFonts w:ascii="Times New Roman" w:hAnsi="Times New Roman" w:cs="Times New Roman"/>
          <w:sz w:val="24"/>
          <w:szCs w:val="24"/>
        </w:rPr>
        <w:t xml:space="preserve"> a uvedení stavby do provozu,</w:t>
      </w:r>
    </w:p>
    <w:p w14:paraId="53EB20E6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jednotlivých položek celkových nákladů bude stanovena příslušná sazba daně z přidané hodnoty dle předpisů ČR platných v době předání</w:t>
      </w:r>
      <w:r w:rsidR="00C0567B">
        <w:rPr>
          <w:rFonts w:ascii="Times New Roman" w:hAnsi="Times New Roman" w:cs="Times New Roman"/>
          <w:sz w:val="24"/>
          <w:szCs w:val="24"/>
        </w:rPr>
        <w:t xml:space="preserve"> projektové dokumentace. Za správné stanovení příslušné sazby daně z přidané hodnoty nese odpovědnost zhotovitel,</w:t>
      </w:r>
    </w:p>
    <w:p w14:paraId="7E59EC85" w14:textId="77777777" w:rsidR="00C0567B" w:rsidRDefault="00C0567B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projektové dokumentace pro územní rozhodnutí, bude-li požadována.</w:t>
      </w:r>
    </w:p>
    <w:p w14:paraId="5AD3A9C5" w14:textId="77777777" w:rsidR="00C0567B" w:rsidRPr="00C0567B" w:rsidRDefault="00C0567B" w:rsidP="00C0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C35C" w14:textId="77777777" w:rsidR="00C0567B" w:rsidRDefault="00EF0255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</w:t>
      </w:r>
      <w:r w:rsidR="00C0567B" w:rsidRPr="00C0567B">
        <w:rPr>
          <w:rFonts w:ascii="Times New Roman" w:hAnsi="Times New Roman" w:cs="Times New Roman"/>
          <w:b/>
          <w:sz w:val="24"/>
          <w:szCs w:val="24"/>
        </w:rPr>
        <w:t>on inženýrské činnosti (IČ) za účelem vydání rozhodnutí o umístění stavby, která bude vykonávána s cílem zajistit příslušná pravomocná správní rozhodnutí a další doklady nutné pro realizaci stavby (rozhodnutí o umístění stavby) podle vyhlášky č. 503/2006 Sb., ve znění vyhlášky č. 63/2013 Sb., ve znění pozdějších předpisů</w:t>
      </w:r>
      <w:r w:rsidR="00C0567B">
        <w:rPr>
          <w:rFonts w:ascii="Times New Roman" w:hAnsi="Times New Roman" w:cs="Times New Roman"/>
          <w:sz w:val="24"/>
          <w:szCs w:val="24"/>
        </w:rPr>
        <w:t>, včetně:</w:t>
      </w:r>
    </w:p>
    <w:p w14:paraId="6E675D43" w14:textId="77777777" w:rsidR="00C0567B" w:rsidRP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zajištění příslušných správních rozhodnutí orgánů a subjektů, dotčených v budoucích správních řízeních ohledně realizace </w:t>
      </w:r>
      <w:r w:rsidR="00150166">
        <w:rPr>
          <w:rFonts w:ascii="Times New Roman" w:hAnsi="Times New Roman" w:cs="Times New Roman"/>
          <w:sz w:val="24"/>
          <w:szCs w:val="24"/>
        </w:rPr>
        <w:t>rekonstrukce</w:t>
      </w:r>
      <w:r w:rsidRPr="00635F85">
        <w:rPr>
          <w:rFonts w:ascii="Times New Roman" w:hAnsi="Times New Roman" w:cs="Times New Roman"/>
          <w:sz w:val="24"/>
          <w:szCs w:val="24"/>
        </w:rPr>
        <w:t xml:space="preserve">, které budou sloužit jako přílohy pro podání žádosti o vydání rozhodnutí o umístění stavby, např. Oznámení podlimitního záměru dle příloh č. 3) a 3a) zákona č. 100/2001 Sb., o posuzování vlivů na životní prostředí, apod., </w:t>
      </w:r>
    </w:p>
    <w:p w14:paraId="0E71C010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všech dokladů, které budou sloužit jako příloha k žádosti pro rozhodnutí o umístění stavby, </w:t>
      </w:r>
    </w:p>
    <w:p w14:paraId="3CE1EEDE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činnost nutná v rámci správních řízení, vedoucí k vydání žádosti o vydání rozhodnutí o umístění stavby,</w:t>
      </w:r>
    </w:p>
    <w:p w14:paraId="4295984F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vyjádření všech účastníků správních řízení,</w:t>
      </w:r>
    </w:p>
    <w:p w14:paraId="0000EA7E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a podpis žádosti o vydání rozhodnutí o umístění stavby,</w:t>
      </w:r>
    </w:p>
    <w:p w14:paraId="3E308471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žádosti o vydání rozhodnutí o umístění stavby na příslušný stavební úřad a předložení dokladu o podání na příslušný stavební úřad objednateli,</w:t>
      </w:r>
    </w:p>
    <w:p w14:paraId="6655C462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požadavků stavebního úřadu a subjektů dotčených správním řízením na doplnění žádosti o vydání rozhodnutí o umístění stavby a zabezpečení vydání rozhodnutí o umístění stavby,</w:t>
      </w:r>
    </w:p>
    <w:p w14:paraId="035BC95C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činnosti</w:t>
      </w:r>
      <w:r w:rsidR="004D18FC">
        <w:rPr>
          <w:rFonts w:ascii="Times New Roman" w:hAnsi="Times New Roman" w:cs="Times New Roman"/>
          <w:sz w:val="24"/>
          <w:szCs w:val="24"/>
        </w:rPr>
        <w:t xml:space="preserve"> nutné v rámci správních řízení</w:t>
      </w:r>
      <w:r>
        <w:rPr>
          <w:rFonts w:ascii="Times New Roman" w:hAnsi="Times New Roman" w:cs="Times New Roman"/>
          <w:sz w:val="24"/>
          <w:szCs w:val="24"/>
        </w:rPr>
        <w:t xml:space="preserve"> vedoucí k vydání rozhodnutí o umístění stavby</w:t>
      </w:r>
    </w:p>
    <w:p w14:paraId="73487528" w14:textId="77777777" w:rsidR="00635F85" w:rsidRPr="004D18FC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C">
        <w:rPr>
          <w:rFonts w:ascii="Times New Roman" w:hAnsi="Times New Roman" w:cs="Times New Roman"/>
          <w:sz w:val="24"/>
          <w:szCs w:val="24"/>
        </w:rPr>
        <w:lastRenderedPageBreak/>
        <w:t>úhrada správních poplatků, spojených s vydáním rozhodnutí o umístění stavby, není součástí výkonu IČ a zhotovitel ji nebude objednateli fakturovat. Zhotovitel je povinen zajistit u příslušného správního orgánu vydání daňového dokladu (faktury) na objednatele, na jehož základě bude správní poplatek uhrazen přímo objednatelem.</w:t>
      </w:r>
    </w:p>
    <w:p w14:paraId="3DC37C36" w14:textId="77777777" w:rsidR="00635F85" w:rsidRPr="00635F85" w:rsidRDefault="00635F85" w:rsidP="00635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1070D" w14:textId="77777777" w:rsidR="00635F85" w:rsidRDefault="00635F85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Projektová dokumentace pro vydání stavebního povolení v členění a rozsahu dle vyhlášky č. 499/2006 Sb., ve znění vyhlášky č. 62/2013 Sb., příloha č. 5, a zákona č. 183/2006 Sb., o územním plánování a stavebním řádu, ve znění pozdějších předpisů</w:t>
      </w:r>
      <w:r>
        <w:rPr>
          <w:rFonts w:ascii="Times New Roman" w:hAnsi="Times New Roman" w:cs="Times New Roman"/>
          <w:sz w:val="24"/>
          <w:szCs w:val="24"/>
        </w:rPr>
        <w:t>, včetně:</w:t>
      </w:r>
    </w:p>
    <w:p w14:paraId="63F8329F" w14:textId="77777777" w:rsidR="00635F85" w:rsidRP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C4">
        <w:rPr>
          <w:rFonts w:ascii="Times New Roman" w:hAnsi="Times New Roman" w:cs="Times New Roman"/>
          <w:sz w:val="24"/>
          <w:szCs w:val="24"/>
        </w:rPr>
        <w:t>zpracování všech potřebných průzku</w:t>
      </w:r>
      <w:r>
        <w:rPr>
          <w:rFonts w:ascii="Times New Roman" w:hAnsi="Times New Roman" w:cs="Times New Roman"/>
          <w:sz w:val="24"/>
          <w:szCs w:val="24"/>
        </w:rPr>
        <w:t>mů, zkoušek, měření potřebných pr</w:t>
      </w:r>
      <w:r w:rsidRPr="004B22C4">
        <w:rPr>
          <w:rFonts w:ascii="Times New Roman" w:hAnsi="Times New Roman" w:cs="Times New Roman"/>
          <w:sz w:val="24"/>
          <w:szCs w:val="24"/>
        </w:rPr>
        <w:t>o zpracování projektové dokumentace, všechny průzkumy budou provedeny v dostatečně reprezentativním rozsahu tak, aby se vyloučily jakékoli dodatečné činnosti a práce,</w:t>
      </w:r>
    </w:p>
    <w:p w14:paraId="43BAE0BE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bude zahrnovat požadavky technického řešení budov pro splnění požadavku zatřídění dle energetické náročnosti do třídy, dle vyhlášky č. 78/2013 Sb., o energetické náročnosti budov, doložené:</w:t>
      </w:r>
    </w:p>
    <w:p w14:paraId="734CB0D6" w14:textId="77777777" w:rsidR="004B22C4" w:rsidRPr="004B22C4" w:rsidRDefault="004B22C4" w:rsidP="004B22C4">
      <w:pPr>
        <w:pStyle w:val="Odstavecseseznamem"/>
        <w:numPr>
          <w:ilvl w:val="3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B22C4">
        <w:rPr>
          <w:rFonts w:ascii="Times New Roman" w:hAnsi="Times New Roman" w:cs="Times New Roman"/>
          <w:sz w:val="24"/>
          <w:szCs w:val="24"/>
        </w:rPr>
        <w:t>zpracovanou zprávou o optimalizace projektu stavby z hlediska investičních a provozních nákladů, porovnání variant energetické náročnosti třídy „A“, „B“ a „C“, vyhodnocení a výběr nejvhodnější varianty s odůvodněním,</w:t>
      </w:r>
    </w:p>
    <w:p w14:paraId="6028FD72" w14:textId="77777777" w:rsidR="004B22C4" w:rsidRDefault="004B22C4" w:rsidP="004B22C4">
      <w:pPr>
        <w:pStyle w:val="Odstavecseseznamem"/>
        <w:numPr>
          <w:ilvl w:val="3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energetické náročnosti budovy s protokolem a energetickým štítkem obálky budovy (zákon č. 406/2000 Sb., o hospodaření energií, a vyhlášky č. 78/2013 Sb., o energetické náročnosti budov),</w:t>
      </w:r>
    </w:p>
    <w:p w14:paraId="1F8FFA6C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všech dokladů, které budou sloužit jako příloha k žádosti pro stavební povolení,</w:t>
      </w:r>
    </w:p>
    <w:p w14:paraId="7186CC4F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všech změn a dodatků k předložené dokumentaci, které budou vyžadovány veřejnoprávními orgány a subjekty dotčenými ve správních řízeních,</w:t>
      </w:r>
    </w:p>
    <w:p w14:paraId="5B58F30D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</w:t>
      </w:r>
      <w:r w:rsidR="0095327E">
        <w:rPr>
          <w:rFonts w:ascii="Times New Roman" w:hAnsi="Times New Roman" w:cs="Times New Roman"/>
          <w:sz w:val="24"/>
          <w:szCs w:val="24"/>
        </w:rPr>
        <w:t xml:space="preserve">ek účastníků správních řízení </w:t>
      </w:r>
      <w:r>
        <w:rPr>
          <w:rFonts w:ascii="Times New Roman" w:hAnsi="Times New Roman" w:cs="Times New Roman"/>
          <w:sz w:val="24"/>
          <w:szCs w:val="24"/>
        </w:rPr>
        <w:t>do projektové dokumentace,</w:t>
      </w:r>
    </w:p>
    <w:p w14:paraId="7E711967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stavebně statický průzkum objektů dotčených výstavbou</w:t>
      </w:r>
      <w:r w:rsidR="008B2BAB">
        <w:rPr>
          <w:rFonts w:ascii="Times New Roman" w:hAnsi="Times New Roman" w:cs="Times New Roman"/>
          <w:sz w:val="24"/>
          <w:szCs w:val="24"/>
        </w:rPr>
        <w:t xml:space="preserve"> a jeho vyhodnocení (včetně případných sond a zkoušek), bude-li zapotřebí,</w:t>
      </w:r>
    </w:p>
    <w:p w14:paraId="53E882E5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inženýrsko-geologický průzkum položí – průzkumy budou provedeny v dostatečně reprezentativním rozsahu pro posouzení celého objektu,</w:t>
      </w:r>
    </w:p>
    <w:p w14:paraId="19F27C69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příp. zpracování výškopisného a polohopisného zaměření včetně stávajících inženýrských sítí, řešených objektů a dotčené lokality,</w:t>
      </w:r>
    </w:p>
    <w:p w14:paraId="069B8D3B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průzkum a posouzení stávajícího stavu dotčených inženýrských sítí (kamerové zkoušky apod.),</w:t>
      </w:r>
    </w:p>
    <w:p w14:paraId="1885D60B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potřebných průzkumů, zkoušek, diagnostiky, měření potřebných pro zpracování projektové dokumentace pro stavební povolení – průzkumy budou provedeny v dostatečně reprezentativním rozsahu pro posouzení celého objektu,</w:t>
      </w:r>
    </w:p>
    <w:p w14:paraId="61713405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propočet celkových nákladů </w:t>
      </w:r>
      <w:r w:rsidR="0095327E">
        <w:rPr>
          <w:rFonts w:ascii="Times New Roman" w:hAnsi="Times New Roman" w:cs="Times New Roman"/>
          <w:sz w:val="24"/>
          <w:szCs w:val="24"/>
        </w:rPr>
        <w:t>rekonstrukce,</w:t>
      </w:r>
      <w:r>
        <w:rPr>
          <w:rFonts w:ascii="Times New Roman" w:hAnsi="Times New Roman" w:cs="Times New Roman"/>
          <w:sz w:val="24"/>
          <w:szCs w:val="24"/>
        </w:rPr>
        <w:t xml:space="preserve"> včetně ostatních nákladů potřebných na přípravu a realizaci </w:t>
      </w:r>
      <w:r w:rsidR="0095327E">
        <w:rPr>
          <w:rFonts w:ascii="Times New Roman" w:hAnsi="Times New Roman" w:cs="Times New Roman"/>
          <w:sz w:val="24"/>
          <w:szCs w:val="24"/>
        </w:rPr>
        <w:t>rekonstrukce</w:t>
      </w:r>
      <w:r>
        <w:rPr>
          <w:rFonts w:ascii="Times New Roman" w:hAnsi="Times New Roman" w:cs="Times New Roman"/>
          <w:sz w:val="24"/>
          <w:szCs w:val="24"/>
        </w:rPr>
        <w:t xml:space="preserve"> a uvedení stavby do provozu,</w:t>
      </w:r>
    </w:p>
    <w:p w14:paraId="4EE57D5B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</w:t>
      </w:r>
      <w:r w:rsidR="009532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funkce koordinátora bezpečnosti a ochrany zdraví při práci na staveništi v rozsahu § 14 zákona č. 309/2006 Sb., a nařízení vlády č. 591/2006 Sb., ve fázi přípravy stavby,</w:t>
      </w:r>
    </w:p>
    <w:p w14:paraId="5506E838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projektové dokumentace pro stavební povolení, bude-li požadována,</w:t>
      </w:r>
    </w:p>
    <w:p w14:paraId="72C418CD" w14:textId="77777777" w:rsidR="00DE656A" w:rsidRPr="00DE656A" w:rsidRDefault="00DE656A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6881" w14:textId="77777777" w:rsidR="00DE656A" w:rsidRDefault="00DE656A" w:rsidP="00DE656A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b/>
          <w:sz w:val="24"/>
          <w:szCs w:val="24"/>
        </w:rPr>
        <w:t>Výkon Inženýrské činnosti (IČ) za účelem vydání stavebního povolení, která bude vykonávána s cílem zajistit příslušná pravomocná správní rozhodnutí pro realizaci stavby (stavební povolení) podle vyhlášky č. 503/2006 Sb., ve znění vyhlášky č. 63/2013 Sb., a zákona č. 183/2006 Sb., ve znění pozdějších předpisů</w:t>
      </w:r>
      <w:r>
        <w:rPr>
          <w:rFonts w:ascii="Times New Roman" w:hAnsi="Times New Roman" w:cs="Times New Roman"/>
          <w:sz w:val="24"/>
          <w:szCs w:val="24"/>
        </w:rPr>
        <w:t>, včetně:</w:t>
      </w:r>
    </w:p>
    <w:p w14:paraId="3FCE1CC4" w14:textId="77777777" w:rsidR="00DE656A" w:rsidRP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sz w:val="24"/>
          <w:szCs w:val="24"/>
        </w:rPr>
        <w:lastRenderedPageBreak/>
        <w:t>zajištění všech dokladů nezbytných pro vydání stavebního povolení, které budou sloužit jako příloha k žádosti o stavební povolení,</w:t>
      </w:r>
    </w:p>
    <w:p w14:paraId="6132675D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vyjádření všech účastníků správních řízení,</w:t>
      </w:r>
    </w:p>
    <w:p w14:paraId="65B444A8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podkladů pro uzavření smluv o právu provést stavbu, smluv o zřízení věcných břemen, případně jiných majetkoprávních smluv, bude-li požadována,</w:t>
      </w:r>
    </w:p>
    <w:p w14:paraId="4FBAD41F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a podpis žádosti pro stavební povolení,</w:t>
      </w:r>
    </w:p>
    <w:p w14:paraId="4D68831A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žádosti o stavební povolení na příslušný stavební úřad a předložení objednateli dokladu o podání na příslušný stavební úřad,</w:t>
      </w:r>
    </w:p>
    <w:p w14:paraId="3D7A4E1E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připomínek účastníků správních řízení do projektové dokumentace,</w:t>
      </w:r>
    </w:p>
    <w:p w14:paraId="1813AE4A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požadavků stavebního úřadu na doplnění žádosti o stavební povolení a zabezpečení vydání stavebního povolení,</w:t>
      </w:r>
    </w:p>
    <w:p w14:paraId="46121B1C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další činnosti nutné v rámci správních řízení, vedoucí k vydání stavebního povolení,</w:t>
      </w:r>
    </w:p>
    <w:p w14:paraId="3FA6CCED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správních poplatků, spojených s vydáním stavebního povolení, není součástí výkonu IČ a zhotovitel ji nebude objednateli fakturovat. Zhotovitel je povinen zajistit u příslušného správního orgánu vydání daňového dokladu (faktury) na objednatele, na jehož základě bude správní poplatek uhrazen přímo objednatelem.</w:t>
      </w:r>
    </w:p>
    <w:p w14:paraId="7D106C12" w14:textId="77777777" w:rsidR="00DE656A" w:rsidRPr="00DE656A" w:rsidRDefault="00DE656A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EF5C8" w14:textId="5804A799" w:rsidR="00DE656A" w:rsidRDefault="00DE656A" w:rsidP="00B32493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b/>
          <w:sz w:val="24"/>
          <w:szCs w:val="24"/>
        </w:rPr>
        <w:t>Projektová dokumentace pro provádění stavby</w:t>
      </w:r>
      <w:r w:rsidR="001F68D9" w:rsidRPr="001F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8D9" w:rsidRPr="001F68D9">
        <w:rPr>
          <w:rFonts w:ascii="Times New Roman" w:hAnsi="Times New Roman" w:cs="Times New Roman"/>
          <w:b/>
          <w:bCs/>
          <w:sz w:val="24"/>
          <w:szCs w:val="24"/>
        </w:rPr>
        <w:t>a pro účely veřejné zakázky na výběr dodavatele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F7F49D" w14:textId="77777777" w:rsidR="00DE656A" w:rsidRPr="00B32493" w:rsidRDefault="00DC212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93">
        <w:rPr>
          <w:rFonts w:ascii="Times New Roman" w:hAnsi="Times New Roman" w:cs="Times New Roman"/>
          <w:sz w:val="24"/>
          <w:szCs w:val="24"/>
        </w:rPr>
        <w:t>zpracování projektové dokumentace pro provádění stavby v rozsahu a obsahu dle vyhlášky č. 499/2006 Sb., ve znění vyhlášky č. 62/2013 Sb., příloha č. 6 včetně splnění požadavku na zadávací dokumentaci dle zákona č. 137/2006 Sb., o veřejných zakázkách a prováděcích vyhlášek tohoto zákona, zejm. vyhlášky č. 230/2012 Sb., kterou se stanoví podrobnosti vymezení předmětu veřejné zakázky na stavební</w:t>
      </w:r>
      <w:r w:rsidR="00B32493">
        <w:rPr>
          <w:rFonts w:ascii="Times New Roman" w:hAnsi="Times New Roman" w:cs="Times New Roman"/>
          <w:sz w:val="24"/>
          <w:szCs w:val="24"/>
        </w:rPr>
        <w:t xml:space="preserve"> práce a rozsah soupi</w:t>
      </w:r>
      <w:r w:rsidRPr="00B32493">
        <w:rPr>
          <w:rFonts w:ascii="Times New Roman" w:hAnsi="Times New Roman" w:cs="Times New Roman"/>
          <w:sz w:val="24"/>
          <w:szCs w:val="24"/>
        </w:rPr>
        <w:t xml:space="preserve">su staveních prací, dodávek a služeb s výkazem výměr. Oceněný i neoceněný soupis prací budou předány kromě tištěné podoby </w:t>
      </w:r>
      <w:r w:rsidR="00B32493" w:rsidRPr="00B32493">
        <w:rPr>
          <w:rFonts w:ascii="Times New Roman" w:hAnsi="Times New Roman" w:cs="Times New Roman"/>
          <w:sz w:val="24"/>
          <w:szCs w:val="24"/>
        </w:rPr>
        <w:t>i samostatně na CD v elektronické podobě ve formátu *xls, *xlsx,</w:t>
      </w:r>
    </w:p>
    <w:p w14:paraId="057007BA" w14:textId="77777777" w:rsidR="00B32493" w:rsidRDefault="0095327E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E237D">
        <w:rPr>
          <w:rFonts w:ascii="Times New Roman" w:hAnsi="Times New Roman" w:cs="Times New Roman"/>
          <w:sz w:val="24"/>
          <w:szCs w:val="24"/>
        </w:rPr>
        <w:t>ýběr cenové soustavy pro nacenění soupisu prací zhotovitel odsouhlasí s objednatelem před zahájením projektových prací. Objednatel si vyhrazuje právo určit, v jaké cenové soustavě bude zpracován soupis provedených prací (nebo jeho část); v případě uplatnění tohoto práva je zhotovitel povinen zpracovat soupis prací (nebo jeho část) v určené cenové soustavě,</w:t>
      </w:r>
    </w:p>
    <w:p w14:paraId="35E51222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předloží čistopis projektové dokumentace pro výběr dodavatele stavby až po odsouhlasení ze strany objednatele,</w:t>
      </w:r>
    </w:p>
    <w:p w14:paraId="2FF57898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soupisu prací ani v žádné části projektové dokumentace nesmí být uvedena obchodní jména výrobků nebo materiálů, která jsou pro určité výrobce nebo dodavatele považována za příznačná, popis materiálů musí být proveden výlučně technickými daty a standardy (včetně estetických),</w:t>
      </w:r>
    </w:p>
    <w:p w14:paraId="77203BAD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oceněný soupis prací bude </w:t>
      </w:r>
      <w:r w:rsidR="009C2D64">
        <w:rPr>
          <w:rFonts w:ascii="Times New Roman" w:hAnsi="Times New Roman" w:cs="Times New Roman"/>
          <w:sz w:val="24"/>
          <w:szCs w:val="24"/>
        </w:rPr>
        <w:t>součástí p</w:t>
      </w:r>
      <w:r>
        <w:rPr>
          <w:rFonts w:ascii="Times New Roman" w:hAnsi="Times New Roman" w:cs="Times New Roman"/>
          <w:sz w:val="24"/>
          <w:szCs w:val="24"/>
        </w:rPr>
        <w:t>rojektové dokumentace,</w:t>
      </w:r>
    </w:p>
    <w:p w14:paraId="2A9E6199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požadavku bude předložen soupis prací ke konzultaci, a to v takovém termínu, aby případné připomínky mohly být zapracovány do čistopisu předané dokumentace pro výběr dodavatele stavby a realizaci stavby,</w:t>
      </w:r>
    </w:p>
    <w:p w14:paraId="1912E6E7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souhrnného rozpočtu stavebních nákladů akce v členění na jednotlivé stavební a inženýrské objekty a provozní soubory a celkovou cenu s DPH a bez DPH,</w:t>
      </w:r>
    </w:p>
    <w:p w14:paraId="0530E7DD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soupisy prací jednotlivých stavebních, inženýrských objektů a provozních souborů budou rozděleny dle sazby daně z přidané hodnoty dle předpisů ČR platných a účinných v době předání projektové dokumentace. Za správné stanovení sazby daně z připadané hodnoty nese odpovědnost zhotovitel,</w:t>
      </w:r>
    </w:p>
    <w:p w14:paraId="403BC8C0" w14:textId="77777777" w:rsidR="008E237D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projektová dokumentace musí obsahovat technické podmínky dle § 44 až § 46 zákona č. 137/2006 Sb., pro stavební práce a s tím související dodávky a služby,</w:t>
      </w:r>
    </w:p>
    <w:p w14:paraId="509141D2" w14:textId="77777777" w:rsidR="00D67307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předloží objednateli koordinační výkresy stavby, které budou obsahovat soutisk všech profesí a řemesel s jednoznačným grafickým rozčleněním znázornění jednotlivých profesí a řemesel. Koordinační výkres bude zpracován na každé půdorysné podlaží (a to v půdorysech podlah i stropů a v řezopohledech na všechny stěny) a zpracován v měřítku min 1:100. Koordinační výkresy budou předloženy investorovi na kontrolním dnu nejpozději 14 dní před ukončením díla.</w:t>
      </w:r>
    </w:p>
    <w:p w14:paraId="6F96E77C" w14:textId="77777777" w:rsidR="00D67307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bude obsahovat písemné a grafické informace potřebné k jednoznačnému podvedení díla, včetně pod</w:t>
      </w:r>
      <w:r w:rsidR="004A6E10">
        <w:rPr>
          <w:rFonts w:ascii="Times New Roman" w:hAnsi="Times New Roman" w:cs="Times New Roman"/>
          <w:sz w:val="24"/>
          <w:szCs w:val="24"/>
        </w:rPr>
        <w:t>robných výkresů tvarů a výkresů výztuže železobetonových konstrukcí, jednoznačně graficky definujících tvar, polohu, průřez výztuže (a prvků), které jsou současně vykázány v tabulce výztuže, výkresy budou řešit každý jednotlivý detail konstrukce, vymezení zařízení staveniště a zapracované požadavky účastníků stavebního řízení při povolování stavby, atd.,</w:t>
      </w:r>
    </w:p>
    <w:p w14:paraId="0B3B63DB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funkce koordinátora bezpečnosti a ochrany zdraví při práci na staveništi v rozsahu § 14 zákona č. 309/2006 Sb., a nařízení vlády č. 591/2006 Sb., ve fázi přípravy stavby;</w:t>
      </w:r>
    </w:p>
    <w:p w14:paraId="007279F1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postupu zpracování projektové dokumentace stavby s projektem interiéru a zapracování všech požadavků projektu interiéru;</w:t>
      </w:r>
    </w:p>
    <w:p w14:paraId="42BCBA90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potřebných průzkumů, diagnostiky, zkoušek a měření potřebných pro zpracování projektové dokumentace pro výběr dodavatele (např. vlhkost, koroze, soli, přídržnost povrchů, přítomnost výztuže, kvalita betonu apod.); průzkumy budou provedeny v dostatečně reprezentativním rozsahu pro posouzení celého objektu;</w:t>
      </w:r>
    </w:p>
    <w:p w14:paraId="5D4E0000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zebezpečovacích systému budou kompletovány a předány v samostatné </w:t>
      </w:r>
      <w:r w:rsidR="00563995">
        <w:rPr>
          <w:rFonts w:ascii="Times New Roman" w:hAnsi="Times New Roman" w:cs="Times New Roman"/>
          <w:sz w:val="24"/>
          <w:szCs w:val="24"/>
        </w:rPr>
        <w:t>části dokumentace (řešení musí být koordinované s ostatními částmi projektové dokumentace) dle pokynů objednatele.</w:t>
      </w:r>
    </w:p>
    <w:p w14:paraId="1462F591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pro provádění stavby musí bezpodmínečně splňovat podmínky a požadavky na zadávací dokumentaci dle zákona č. 137/2006 Sb., o veřejných zakázkách, v platném znění, a prováděcích právních předpisů k tomuto zákonu.</w:t>
      </w:r>
    </w:p>
    <w:p w14:paraId="33736EEE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obecného písemného Manuálu provozu budovy z hlediska vyvážené regulace otopné soustavy, ventilačních jednotek, vzduchotechniky atd. Tento manuál </w:t>
      </w:r>
      <w:r w:rsidR="00270B20">
        <w:rPr>
          <w:rFonts w:ascii="Times New Roman" w:hAnsi="Times New Roman" w:cs="Times New Roman"/>
          <w:sz w:val="24"/>
          <w:szCs w:val="24"/>
        </w:rPr>
        <w:t>bude sloužit obsluze zařízení pr</w:t>
      </w:r>
      <w:r>
        <w:rPr>
          <w:rFonts w:ascii="Times New Roman" w:hAnsi="Times New Roman" w:cs="Times New Roman"/>
          <w:sz w:val="24"/>
          <w:szCs w:val="24"/>
        </w:rPr>
        <w:t>o přehlednou a snadnou údržbu systému,</w:t>
      </w:r>
    </w:p>
    <w:p w14:paraId="6E735D3A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hydraulického vyvážení otopné soustavy budovy,</w:t>
      </w:r>
    </w:p>
    <w:p w14:paraId="5ACC5FD2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projektové dokumentace budou rovněž aktivní prvky počítačové sítě a veškeré potřebné prostředky a programy pro provoz a užívání počítačové sítě,</w:t>
      </w:r>
    </w:p>
    <w:p w14:paraId="6D84EEE7" w14:textId="77777777" w:rsidR="00270B20" w:rsidRPr="00270B20" w:rsidRDefault="00270B20" w:rsidP="0027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DF82D" w14:textId="77777777" w:rsidR="00563995" w:rsidRDefault="00270B20" w:rsidP="00270B20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B20">
        <w:rPr>
          <w:rFonts w:ascii="Times New Roman" w:hAnsi="Times New Roman" w:cs="Times New Roman"/>
          <w:b/>
          <w:sz w:val="24"/>
          <w:szCs w:val="24"/>
        </w:rPr>
        <w:t>Zpracování projektové dokumentace pro provedení interiéru a pro výběr dodavatele interiéru</w:t>
      </w:r>
    </w:p>
    <w:p w14:paraId="3BB68B53" w14:textId="77777777" w:rsidR="00270B20" w:rsidRP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85">
        <w:rPr>
          <w:rFonts w:ascii="Times New Roman" w:hAnsi="Times New Roman" w:cs="Times New Roman"/>
          <w:sz w:val="24"/>
          <w:szCs w:val="24"/>
        </w:rPr>
        <w:t>návrh typových prvků vnitřního vybavení a koncových prvků počítačové sítě,</w:t>
      </w:r>
    </w:p>
    <w:p w14:paraId="650BB2BC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výtvarně-technického návrhu zařízení interiéru a úprav ploch v rozsahu požadovaném objednatelem,</w:t>
      </w:r>
    </w:p>
    <w:p w14:paraId="0CD4D05C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a zapracování požadavků všech odborných profesí stavby do interiéru,</w:t>
      </w:r>
    </w:p>
    <w:p w14:paraId="5B4A08C6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barevného řešení a jeho konzultace s objednatelem,</w:t>
      </w:r>
    </w:p>
    <w:p w14:paraId="423F8C57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materiálového a konstrukčního řešení atypických prvků a úprav ploch a jeho konzultace s objednatelem a budoucím uživatelem,</w:t>
      </w:r>
    </w:p>
    <w:p w14:paraId="1AF7BB7A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vpracování projektu interiéru,</w:t>
      </w:r>
    </w:p>
    <w:p w14:paraId="2CDFF0F1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projednání řešení vnitřního vybavení s objednatelem a budoucím uživatelem a zapracování jejich připomínek,</w:t>
      </w:r>
    </w:p>
    <w:p w14:paraId="262B1B2E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knihy místností. Pro každou místnost bude zpracován samostatný list ve formátu A4 nebo A3. </w:t>
      </w:r>
      <w:r w:rsidR="00757964">
        <w:rPr>
          <w:rFonts w:ascii="Times New Roman" w:hAnsi="Times New Roman" w:cs="Times New Roman"/>
          <w:sz w:val="24"/>
          <w:szCs w:val="24"/>
        </w:rPr>
        <w:t>V případě opakujících se místností, bude zpracován jeden list typické místnosti. Na každém listu místnosti bude uvedeno:</w:t>
      </w:r>
    </w:p>
    <w:p w14:paraId="5EBE6E14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značení (číslo) a název místnosti,</w:t>
      </w:r>
    </w:p>
    <w:p w14:paraId="4A91E236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místnosti s vyznačeným interiérem v prostoru (s odkazy na prvky).</w:t>
      </w:r>
    </w:p>
    <w:p w14:paraId="59A00F80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 na jednotlivé stěny, včetně podlahy a strupu, s vyznačeným umístění všech prvků interiéru,</w:t>
      </w:r>
    </w:p>
    <w:p w14:paraId="6C7F9231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grafické znázornění tvaru vybavení (půdorys, pohledy)</w:t>
      </w:r>
    </w:p>
    <w:p w14:paraId="751842D4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přesná technická, materiálová a kvalitativní specifikace každého prvku (zejména u technických prvků, svítidel apod.), obsahující veškeré parametry,</w:t>
      </w:r>
    </w:p>
    <w:p w14:paraId="3EC8C7E9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přesná specifikace provedení úprav povrchů, včetně barev,</w:t>
      </w:r>
    </w:p>
    <w:p w14:paraId="37AA0A17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s výpisem všech interiérových prvků místnosti s uvedením označení dle projektové dokumentace,</w:t>
      </w:r>
    </w:p>
    <w:p w14:paraId="1151E309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obsah, ve kterém budou uvedeny jednotlivé místnosti a strany, na kterých jsou umístěny jednotlivé místnosti.</w:t>
      </w:r>
    </w:p>
    <w:p w14:paraId="0D7F791C" w14:textId="77777777" w:rsidR="00757964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prací projektové dokumentace interiéru bude zpracovaný v rozsahu, obsahu a členění dle vyhlášky č. 230/2012 Sb., kterou se stanoví podrobnosti vymezení předmětu veřejné zakázky na stavební práce a rozsah soupisu stavebních prací, dodávek a služeb s výkazem výměr,</w:t>
      </w:r>
    </w:p>
    <w:p w14:paraId="6E55DA6C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výměr bude obsahovat odkaz na výpis prvků dle jednotlivých podlaží a místností,</w:t>
      </w:r>
    </w:p>
    <w:p w14:paraId="6EA9445D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požadavku zpracuje zhotovitel soupis prací po částech dle požadavků objednatele,</w:t>
      </w:r>
    </w:p>
    <w:p w14:paraId="6EB0899C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jednotlivých položek bude stanovena příslušná sazba daně z </w:t>
      </w:r>
      <w:r w:rsidR="00E92386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idané hodnoty dle předpisů ČR platných v době předání projektové dokumentace. Za správné stanovení příslušné sazby daně z přidané hodnoty nese odpovědnost zhotovitel,</w:t>
      </w:r>
    </w:p>
    <w:p w14:paraId="059C202F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soupisu prací nesmí být uvedena obchodní </w:t>
      </w:r>
      <w:r w:rsidR="00E92386">
        <w:rPr>
          <w:rFonts w:ascii="Times New Roman" w:hAnsi="Times New Roman" w:cs="Times New Roman"/>
          <w:sz w:val="24"/>
          <w:szCs w:val="24"/>
        </w:rPr>
        <w:t>jména výrob</w:t>
      </w:r>
      <w:r>
        <w:rPr>
          <w:rFonts w:ascii="Times New Roman" w:hAnsi="Times New Roman" w:cs="Times New Roman"/>
          <w:sz w:val="24"/>
          <w:szCs w:val="24"/>
        </w:rPr>
        <w:t>ků nebo mater</w:t>
      </w:r>
      <w:r w:rsidR="00E923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álů, která jsou pro určité výrobce nebo dodavatele považována za přízna</w:t>
      </w:r>
      <w:r w:rsidR="00E92386">
        <w:rPr>
          <w:rFonts w:ascii="Times New Roman" w:hAnsi="Times New Roman" w:cs="Times New Roman"/>
          <w:sz w:val="24"/>
          <w:szCs w:val="24"/>
        </w:rPr>
        <w:t>čná, popis materiálů musí být pr</w:t>
      </w:r>
      <w:r>
        <w:rPr>
          <w:rFonts w:ascii="Times New Roman" w:hAnsi="Times New Roman" w:cs="Times New Roman"/>
          <w:sz w:val="24"/>
          <w:szCs w:val="24"/>
        </w:rPr>
        <w:t xml:space="preserve">oveden technickými daty a standardy (vč. </w:t>
      </w:r>
      <w:r w:rsidR="00E923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stetických),</w:t>
      </w:r>
    </w:p>
    <w:p w14:paraId="518B5DF3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musí obsahovat technické podmínky dle § 44 až § 46 zákona č. 137/2006 Sb., pro stav</w:t>
      </w:r>
      <w:r w:rsidR="00E923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bní práce a s tím související dodávky a služby,</w:t>
      </w:r>
    </w:p>
    <w:p w14:paraId="6AA019ED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oceněný soupis prací bude do</w:t>
      </w:r>
      <w:r w:rsidR="00E923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ožen v pare č. 1 a 2 projektové dokumentace interiéru,</w:t>
      </w:r>
    </w:p>
    <w:p w14:paraId="1B0F9375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interiéru bude zpracována v následujícím členění:</w:t>
      </w:r>
    </w:p>
    <w:p w14:paraId="3F98BABB" w14:textId="77777777" w:rsidR="007B3C7A" w:rsidRP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07DD7">
        <w:rPr>
          <w:rFonts w:ascii="Times New Roman" w:hAnsi="Times New Roman" w:cs="Times New Roman"/>
          <w:sz w:val="24"/>
          <w:szCs w:val="24"/>
        </w:rPr>
        <w:t>průvodní a technická zpráva s přesnými specifikacemi</w:t>
      </w:r>
    </w:p>
    <w:p w14:paraId="61407FDC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jednotlivých podlaží se zakresleným interiérem v měřítku 1:100</w:t>
      </w:r>
    </w:p>
    <w:p w14:paraId="0275F24B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a pohledy jednotlivých podlaží s vyznačením řešení barevnosti povrchů v měřítku 1:100</w:t>
      </w:r>
    </w:p>
    <w:p w14:paraId="01DCD2C9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exteriérové plochy v měřítku 1:100</w:t>
      </w:r>
    </w:p>
    <w:p w14:paraId="0F8F0A98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s kvalifikací navrženého interiérového a jiného vybavení </w:t>
      </w:r>
    </w:p>
    <w:p w14:paraId="7D961BB6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koncových prvků počítačové sítě včetně softwarů (počítač, tiskárny, skenery, apod.)</w:t>
      </w:r>
    </w:p>
    <w:p w14:paraId="02B21E09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</w:t>
      </w:r>
      <w:r w:rsidR="009C2D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místností</w:t>
      </w:r>
    </w:p>
    <w:p w14:paraId="0636E590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prací</w:t>
      </w:r>
    </w:p>
    <w:p w14:paraId="5AA64251" w14:textId="77777777" w:rsidR="008B171C" w:rsidRPr="00DE656A" w:rsidRDefault="008B171C" w:rsidP="008B1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FF01" w14:textId="49CCFC67" w:rsidR="008B171C" w:rsidRPr="00CD7E77" w:rsidRDefault="008B171C" w:rsidP="008B171C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Výkon Inženýrské činnosti (IČ) – Autorský dozor</w:t>
      </w:r>
    </w:p>
    <w:p w14:paraId="7E0FEFB1" w14:textId="41243136" w:rsidR="001A034B" w:rsidRPr="00CD7E77" w:rsidRDefault="001A034B" w:rsidP="00CD7E7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V průběhu zadávacího řízení na zhotovitele stavby</w:t>
      </w:r>
    </w:p>
    <w:p w14:paraId="5DD4A0A8" w14:textId="67604FC2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lastRenderedPageBreak/>
        <w:t>zpracování odpovědí na dotazy k projektové části zadávací dokumentace v rámci vyjasňování zadávací dokumentace uchazeči o veřejnou zakázku na stavební práce do třech dnů po jejím obdržení</w:t>
      </w:r>
    </w:p>
    <w:p w14:paraId="3F45FAA5" w14:textId="6DD2F878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účast na jednáních hodnotící komise ve funkci odborného poradce hodnotící komise, bude-li vyžadována</w:t>
      </w:r>
    </w:p>
    <w:p w14:paraId="74E0C42D" w14:textId="04B8B218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vypracování porovnání cenových nabídek jednotlivých uchazečů o veřejnou zakázku na dodávku stavby a vymezení odchylek od ceny podle projektové dokumentace, bude-li požadování</w:t>
      </w:r>
    </w:p>
    <w:p w14:paraId="79C48F41" w14:textId="78404B20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posouzení případných zdůvodnění mimořádně nízké nabídkové ceny na dodávku stavby nebo interiéru, bude-li požadováno </w:t>
      </w:r>
    </w:p>
    <w:p w14:paraId="558F0D99" w14:textId="77777777" w:rsidR="001A034B" w:rsidRPr="00CD7E77" w:rsidRDefault="001A034B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F2B2A9" w14:textId="77777777" w:rsidR="001A034B" w:rsidRPr="00CD7E77" w:rsidRDefault="001A034B" w:rsidP="00CD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v průběhu realizace stavby </w:t>
      </w:r>
    </w:p>
    <w:p w14:paraId="7594348A" w14:textId="628D890D" w:rsidR="001A034B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autorský dozor bude vykonáván po dobu realizace stavby až do</w:t>
      </w:r>
      <w:r w:rsidR="001217A1" w:rsidRPr="00CD7E77">
        <w:rPr>
          <w:rFonts w:ascii="Times New Roman" w:hAnsi="Times New Roman" w:cs="Times New Roman"/>
          <w:sz w:val="24"/>
          <w:szCs w:val="24"/>
        </w:rPr>
        <w:t xml:space="preserve"> vydání kolaudačního rozhodnutí, tedy v předpokládaném termínu leden 2016 – prosinec 2017.</w:t>
      </w:r>
      <w:r w:rsidRPr="00CD7E77">
        <w:rPr>
          <w:rFonts w:ascii="Times New Roman" w:hAnsi="Times New Roman" w:cs="Times New Roman"/>
          <w:sz w:val="24"/>
          <w:szCs w:val="24"/>
        </w:rPr>
        <w:t xml:space="preserve"> Autorský dozor bude zhotovitelem vykonáván s odbornou péčí, kterou lze po něm spravedlivě požadovat. </w:t>
      </w:r>
    </w:p>
    <w:p w14:paraId="1BCCF0E1" w14:textId="07723EC8" w:rsidR="001D2562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autorský dozor bude vykonáván v rozmezí doporučení přílohy č. 11 metodiky UNIKA 2014 - Sazebník pro navrhování nabídkových cen projektových prací a inženýrských činností</w:t>
      </w:r>
    </w:p>
    <w:p w14:paraId="44DF25D8" w14:textId="3097EF69" w:rsidR="001D2562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autorský dozor bude vykonáván jako občasný, obvykle 1 x za týden, zpravidla zároveň s konáním kontrolních dnů stavby. </w:t>
      </w:r>
    </w:p>
    <w:p w14:paraId="2A88BF0A" w14:textId="1E9E47A7" w:rsidR="007B7E2C" w:rsidRPr="00CD7E77" w:rsidRDefault="007B7E2C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objednatel zajistí pro zhotovitele nezbytné podmínky pro výkon sjednaného autorského dozoru (např. představí zhotovitele jako osobu vykonávající autorský dohled dodavateli stavby, zajistí, aby zhotovitel obdržel a pravidelně dostával podklady týkající se realizace stavby a kontrolních dnů stavby)</w:t>
      </w:r>
    </w:p>
    <w:p w14:paraId="6ACFAEC8" w14:textId="7A1564D3" w:rsidR="001217A1" w:rsidRPr="00CD7E77" w:rsidRDefault="001217A1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Mezi základní činnosti autorského dozoru zejména patří: </w:t>
      </w:r>
    </w:p>
    <w:p w14:paraId="6A632F2B" w14:textId="65FFC502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pravidelný dohled na stavbě dle potřeb díla a pokynů objednatele</w:t>
      </w:r>
    </w:p>
    <w:p w14:paraId="21C9FB8C" w14:textId="4BF7977F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účast na kontrolních dnech stavby</w:t>
      </w:r>
    </w:p>
    <w:p w14:paraId="2035D34B" w14:textId="4B720475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kontrola a odsouhlasení výrobní dokumentace, spolupráce při výběru dodavatelů a při uvedení díla do provozu</w:t>
      </w:r>
    </w:p>
    <w:p w14:paraId="747BC644" w14:textId="5B45D55E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poskytnutí veškeré součinnosti a technické pomoci objednateli</w:t>
      </w:r>
    </w:p>
    <w:p w14:paraId="7021C9C1" w14:textId="16C44900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definování všech požadavků na provedení vzorků vybraných prvků stavby, povrchů, materiálů apod., účastnit se jejich vyhodnocování</w:t>
      </w:r>
    </w:p>
    <w:p w14:paraId="2117527D" w14:textId="1164BC9A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zjistí-li autorský dozor pochybení při dodržování projektové dokumentace, uvědomí o této skutečnosti bez zbytečného odkladu objednatele a učiní o tomto zjištění zápis do stavebního deníku</w:t>
      </w:r>
    </w:p>
    <w:p w14:paraId="03313256" w14:textId="628472E6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písemné potvrzení soupisu provedených prací a zodpovědnost za soulad provedených prací s projektovou dokumentací</w:t>
      </w:r>
    </w:p>
    <w:p w14:paraId="7C4457FF" w14:textId="77777777" w:rsidR="001217A1" w:rsidRPr="00CD7E77" w:rsidRDefault="001217A1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13015" w14:textId="588B5DA4" w:rsidR="001A034B" w:rsidRPr="00CD7E77" w:rsidRDefault="001A034B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E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F713C" w14:textId="77777777" w:rsidR="00D93491" w:rsidRPr="00607DD7" w:rsidRDefault="00D93491" w:rsidP="0060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8AE7" w14:textId="77777777" w:rsidR="00607DD7" w:rsidRPr="00A7222A" w:rsidRDefault="00A7222A" w:rsidP="00A7222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2A">
        <w:rPr>
          <w:rFonts w:ascii="Times New Roman" w:hAnsi="Times New Roman" w:cs="Times New Roman"/>
          <w:b/>
          <w:sz w:val="24"/>
          <w:szCs w:val="24"/>
        </w:rPr>
        <w:t>TERMÍNY A MÍSTO PLNĚNÍ</w:t>
      </w:r>
    </w:p>
    <w:p w14:paraId="56906CCD" w14:textId="77777777" w:rsidR="00A7222A" w:rsidRPr="00A7222A" w:rsidRDefault="00A7222A" w:rsidP="00A7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AC6BE" w14:textId="77777777" w:rsidR="00635F85" w:rsidRDefault="00A7222A" w:rsidP="00635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předání a převzetí částí díla postupně v termínu:</w:t>
      </w:r>
    </w:p>
    <w:p w14:paraId="1B9751CC" w14:textId="77777777" w:rsidR="00A7222A" w:rsidRDefault="00A7222A" w:rsidP="00635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D2CF" w14:textId="5EA98349" w:rsidR="00A7222A" w:rsidRPr="00A7222A" w:rsidRDefault="00A7222A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DE">
        <w:rPr>
          <w:rFonts w:ascii="Times New Roman" w:hAnsi="Times New Roman" w:cs="Times New Roman"/>
          <w:b/>
          <w:sz w:val="24"/>
          <w:szCs w:val="24"/>
        </w:rPr>
        <w:t>Dokumentace pro vydání rozhodnutí o umístění stavby</w:t>
      </w:r>
      <w:r w:rsidRPr="00A7222A">
        <w:rPr>
          <w:rFonts w:ascii="Times New Roman" w:hAnsi="Times New Roman" w:cs="Times New Roman"/>
          <w:sz w:val="24"/>
          <w:szCs w:val="24"/>
        </w:rPr>
        <w:t xml:space="preserve"> dle čl. 2.</w:t>
      </w:r>
      <w:r w:rsidR="009C3F85">
        <w:rPr>
          <w:rFonts w:ascii="Times New Roman" w:hAnsi="Times New Roman" w:cs="Times New Roman"/>
          <w:sz w:val="24"/>
          <w:szCs w:val="24"/>
        </w:rPr>
        <w:t>2</w:t>
      </w:r>
      <w:r w:rsidRPr="00A7222A">
        <w:rPr>
          <w:rFonts w:ascii="Times New Roman" w:hAnsi="Times New Roman" w:cs="Times New Roman"/>
          <w:sz w:val="24"/>
          <w:szCs w:val="24"/>
        </w:rPr>
        <w:t xml:space="preserve">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CA34DE">
        <w:rPr>
          <w:rFonts w:ascii="Times New Roman" w:hAnsi="Times New Roman" w:cs="Times New Roman"/>
          <w:b/>
          <w:sz w:val="24"/>
          <w:szCs w:val="24"/>
        </w:rPr>
        <w:t xml:space="preserve"> kalendářních dnů </w:t>
      </w:r>
      <w:r w:rsidRPr="00A7222A">
        <w:rPr>
          <w:rFonts w:ascii="Times New Roman" w:hAnsi="Times New Roman" w:cs="Times New Roman"/>
          <w:sz w:val="24"/>
          <w:szCs w:val="24"/>
        </w:rPr>
        <w:t>od podpisu smlouvy o dílo.</w:t>
      </w:r>
    </w:p>
    <w:p w14:paraId="3A88FE8E" w14:textId="281E6508" w:rsidR="00A7222A" w:rsidRDefault="00A7222A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DE">
        <w:rPr>
          <w:rFonts w:ascii="Times New Roman" w:hAnsi="Times New Roman" w:cs="Times New Roman"/>
          <w:b/>
          <w:sz w:val="24"/>
          <w:szCs w:val="24"/>
        </w:rPr>
        <w:t>Inženýrská činnost pro vydání rozhodnutí o umístění stavby</w:t>
      </w:r>
      <w:r>
        <w:rPr>
          <w:rFonts w:ascii="Times New Roman" w:hAnsi="Times New Roman" w:cs="Times New Roman"/>
          <w:sz w:val="24"/>
          <w:szCs w:val="24"/>
        </w:rPr>
        <w:t xml:space="preserve"> dle čl. 2.</w:t>
      </w:r>
      <w:r w:rsidR="009C3F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(zajištění vydání rozhodnutí o umístění stavby v právní moci)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CA34DE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předání projektové dokumentace pro územní rozhodnutí. V případě </w:t>
      </w:r>
      <w:r>
        <w:rPr>
          <w:rFonts w:ascii="Times New Roman" w:hAnsi="Times New Roman" w:cs="Times New Roman"/>
          <w:sz w:val="24"/>
          <w:szCs w:val="24"/>
        </w:rPr>
        <w:lastRenderedPageBreak/>
        <w:t>výskytu objektivních okolností, které bez viny zhotovitele prodlouží dobu správního řízení o vydání rozhodnutí o umístění stavby, prodlužuje se sjednaný termín o dobu shodnou, o kterou se správní řízení prodloužilo.</w:t>
      </w:r>
    </w:p>
    <w:p w14:paraId="349A5FA2" w14:textId="589707E3" w:rsidR="00A7222A" w:rsidRDefault="00CA34DE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F">
        <w:rPr>
          <w:rFonts w:ascii="Times New Roman" w:hAnsi="Times New Roman" w:cs="Times New Roman"/>
          <w:b/>
          <w:sz w:val="24"/>
          <w:szCs w:val="24"/>
        </w:rPr>
        <w:t>Projektová dokumentace pro vydání stavebního povolení</w:t>
      </w:r>
      <w:r>
        <w:rPr>
          <w:rFonts w:ascii="Times New Roman" w:hAnsi="Times New Roman" w:cs="Times New Roman"/>
          <w:sz w:val="24"/>
          <w:szCs w:val="24"/>
        </w:rPr>
        <w:t xml:space="preserve"> dle článku 2.</w:t>
      </w:r>
      <w:r w:rsidR="009C3F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F5A6F" w:rsidRPr="002F5A6F">
        <w:rPr>
          <w:rFonts w:ascii="Times New Roman" w:hAnsi="Times New Roman" w:cs="Times New Roman"/>
          <w:b/>
          <w:sz w:val="24"/>
          <w:szCs w:val="24"/>
        </w:rPr>
        <w:t>Návrh řešení</w:t>
      </w:r>
      <w:r w:rsidR="009C3F85" w:rsidRPr="002F5A6F">
        <w:rPr>
          <w:rFonts w:ascii="Times New Roman" w:hAnsi="Times New Roman" w:cs="Times New Roman"/>
          <w:b/>
          <w:sz w:val="24"/>
          <w:szCs w:val="24"/>
        </w:rPr>
        <w:t xml:space="preserve"> studie</w:t>
      </w:r>
      <w:r w:rsidR="002F5A6F" w:rsidRPr="002F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F85" w:rsidRPr="009C3F85">
        <w:rPr>
          <w:rFonts w:ascii="Times New Roman" w:hAnsi="Times New Roman" w:cs="Times New Roman"/>
          <w:b/>
          <w:sz w:val="24"/>
          <w:szCs w:val="24"/>
        </w:rPr>
        <w:t>stavby exteriéru a interiéru</w:t>
      </w:r>
      <w:r w:rsidR="002F5A6F" w:rsidRPr="002F5A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5A6F">
        <w:rPr>
          <w:rFonts w:ascii="Times New Roman" w:hAnsi="Times New Roman" w:cs="Times New Roman"/>
          <w:sz w:val="24"/>
          <w:szCs w:val="24"/>
        </w:rPr>
        <w:t xml:space="preserve"> dle článku 2.</w:t>
      </w:r>
      <w:r w:rsidR="009C3F85">
        <w:rPr>
          <w:rFonts w:ascii="Times New Roman" w:hAnsi="Times New Roman" w:cs="Times New Roman"/>
          <w:sz w:val="24"/>
          <w:szCs w:val="24"/>
        </w:rPr>
        <w:t xml:space="preserve">1 </w:t>
      </w:r>
      <w:r w:rsidR="002F5A6F">
        <w:rPr>
          <w:rFonts w:ascii="Times New Roman" w:hAnsi="Times New Roman" w:cs="Times New Roman"/>
          <w:sz w:val="24"/>
          <w:szCs w:val="24"/>
        </w:rPr>
        <w:t>ve lhůtě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obdržení výzvy na zpracování projektové dokumentace pro vydání stavebního povolení a studie interiéru, která bude učiněna po nabytí právní moci územního rozhodnutí.</w:t>
      </w:r>
    </w:p>
    <w:p w14:paraId="21539FB9" w14:textId="77777777" w:rsidR="002F5A6F" w:rsidRDefault="002F5A6F" w:rsidP="002F5A6F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inženýrské činnosti za účelem vydání stavebního povolení</w:t>
      </w:r>
      <w:r>
        <w:rPr>
          <w:rFonts w:ascii="Times New Roman" w:hAnsi="Times New Roman" w:cs="Times New Roman"/>
          <w:sz w:val="24"/>
          <w:szCs w:val="24"/>
        </w:rPr>
        <w:t xml:space="preserve"> dle článku 2.5 (zajištění vydání stavebního povolení v právní moci)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předání projektové dokumentace pro stavební povolení. V případě objektivních okolností, které bez viny</w:t>
      </w:r>
      <w:r w:rsidRPr="002F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prodlouží dobu správního řízení o vydání stavebního povolení, prodlužuje se sjednaný termín o dobu shodnou, o kterou se správní řízení prodloužilo.</w:t>
      </w:r>
    </w:p>
    <w:p w14:paraId="202335D4" w14:textId="77777777" w:rsidR="002F5A6F" w:rsidRDefault="002F5A6F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F">
        <w:rPr>
          <w:rFonts w:ascii="Times New Roman" w:hAnsi="Times New Roman" w:cs="Times New Roman"/>
          <w:b/>
          <w:sz w:val="24"/>
          <w:szCs w:val="24"/>
        </w:rPr>
        <w:t>Projektová dokumentace pro provádění stavby</w:t>
      </w:r>
      <w:r>
        <w:rPr>
          <w:rFonts w:ascii="Times New Roman" w:hAnsi="Times New Roman" w:cs="Times New Roman"/>
          <w:sz w:val="24"/>
          <w:szCs w:val="24"/>
        </w:rPr>
        <w:t xml:space="preserve"> dle článku 2.6 a </w:t>
      </w:r>
      <w:r w:rsidRPr="002F5A6F">
        <w:rPr>
          <w:rFonts w:ascii="Times New Roman" w:hAnsi="Times New Roman" w:cs="Times New Roman"/>
          <w:b/>
          <w:sz w:val="24"/>
          <w:szCs w:val="24"/>
        </w:rPr>
        <w:t>Projektová dokumentace pro výběr dodavatele interiéru</w:t>
      </w:r>
      <w:r>
        <w:rPr>
          <w:rFonts w:ascii="Times New Roman" w:hAnsi="Times New Roman" w:cs="Times New Roman"/>
          <w:sz w:val="24"/>
          <w:szCs w:val="24"/>
        </w:rPr>
        <w:t xml:space="preserve"> dle článku 2.7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obdržení výzvy na zpracování projektové dokumentace pro provádění stavby a projektové dokumentace pro výběr dodavatele interiéru, které bude učiněna po nabytí právní moci stavebního povolení.</w:t>
      </w:r>
    </w:p>
    <w:p w14:paraId="01D4D3A5" w14:textId="77777777" w:rsidR="002F5A6F" w:rsidRDefault="002F5A6F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převzetí díla nebo jeho části vyzve zhotovitel objednatele alespoň </w:t>
      </w:r>
      <w:r w:rsidRPr="001A39DA">
        <w:rPr>
          <w:rFonts w:ascii="Times New Roman" w:hAnsi="Times New Roman" w:cs="Times New Roman"/>
          <w:sz w:val="24"/>
          <w:szCs w:val="24"/>
        </w:rPr>
        <w:t>3 dny předem</w:t>
      </w:r>
      <w:r>
        <w:rPr>
          <w:rFonts w:ascii="Times New Roman" w:hAnsi="Times New Roman" w:cs="Times New Roman"/>
          <w:sz w:val="24"/>
          <w:szCs w:val="24"/>
        </w:rPr>
        <w:t xml:space="preserve">. Objednatel není povinen převzít dílo nebo jeho část vykazující vady a nedodělky. O převzetí díla nebo jeho části bude sepsán </w:t>
      </w:r>
      <w:r w:rsidRPr="001A39DA">
        <w:rPr>
          <w:rFonts w:ascii="Times New Roman" w:hAnsi="Times New Roman" w:cs="Times New Roman"/>
          <w:sz w:val="24"/>
          <w:szCs w:val="24"/>
        </w:rPr>
        <w:t>Protokol o předání a převzetí díla</w:t>
      </w:r>
      <w:r>
        <w:rPr>
          <w:rFonts w:ascii="Times New Roman" w:hAnsi="Times New Roman" w:cs="Times New Roman"/>
          <w:sz w:val="24"/>
          <w:szCs w:val="24"/>
        </w:rPr>
        <w:t xml:space="preserve">, který podepíší zástupce obou smluvních stran. V závěru protokolu objednatel prohlásí, zda dílo přijímá nebo nepřijímá a pokud ne, z jakých důvodů. </w:t>
      </w:r>
    </w:p>
    <w:p w14:paraId="5CC81B4F" w14:textId="77777777" w:rsidR="002F5A6F" w:rsidRPr="00992BD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DB">
        <w:rPr>
          <w:rFonts w:ascii="Times New Roman" w:hAnsi="Times New Roman" w:cs="Times New Roman"/>
          <w:sz w:val="24"/>
          <w:szCs w:val="24"/>
        </w:rPr>
        <w:t>Místem plnění je:</w:t>
      </w:r>
      <w:r w:rsidR="00992BDB" w:rsidRPr="00992BDB">
        <w:rPr>
          <w:rFonts w:ascii="Times New Roman" w:hAnsi="Times New Roman" w:cs="Times New Roman"/>
          <w:b/>
          <w:sz w:val="24"/>
          <w:szCs w:val="24"/>
        </w:rPr>
        <w:t xml:space="preserve"> Domov pro seniory Dobřichovice, </w:t>
      </w:r>
      <w:r w:rsidR="00992BDB" w:rsidRPr="00992BDB">
        <w:rPr>
          <w:rFonts w:ascii="Times New Roman" w:hAnsi="Times New Roman" w:cs="Times New Roman"/>
          <w:sz w:val="24"/>
          <w:szCs w:val="24"/>
        </w:rPr>
        <w:t>příspěvková organizace hl. města Prahy, Brunšov 365, 252 31 Všenory</w:t>
      </w:r>
    </w:p>
    <w:p w14:paraId="03CC92A7" w14:textId="77777777" w:rsidR="00543B1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DA">
        <w:rPr>
          <w:rFonts w:ascii="Times New Roman" w:hAnsi="Times New Roman" w:cs="Times New Roman"/>
          <w:sz w:val="24"/>
          <w:szCs w:val="24"/>
        </w:rPr>
        <w:t>Zhotovitel je povinen zahájit práce na vypracování projektové dokumentace nejpozději do 7 dnů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92BDB">
        <w:rPr>
          <w:rFonts w:ascii="Times New Roman" w:hAnsi="Times New Roman" w:cs="Times New Roman"/>
          <w:sz w:val="24"/>
          <w:szCs w:val="24"/>
        </w:rPr>
        <w:t xml:space="preserve">podpisu této smlouvy. </w:t>
      </w:r>
    </w:p>
    <w:p w14:paraId="5A22B8D4" w14:textId="30298DBE" w:rsidR="00543B1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Prodlení Zhotovitele s do</w:t>
      </w:r>
      <w:r w:rsidR="00992BDB">
        <w:rPr>
          <w:rFonts w:ascii="Times New Roman" w:hAnsi="Times New Roman" w:cs="Times New Roman"/>
          <w:sz w:val="24"/>
          <w:szCs w:val="24"/>
        </w:rPr>
        <w:t xml:space="preserve">končením některé části projektové dokumentace </w:t>
      </w:r>
      <w:r w:rsidRPr="001A39DA">
        <w:rPr>
          <w:rFonts w:ascii="Times New Roman" w:hAnsi="Times New Roman" w:cs="Times New Roman"/>
          <w:sz w:val="24"/>
          <w:szCs w:val="24"/>
        </w:rPr>
        <w:t>delší jak 30 kalendářních dnů</w:t>
      </w:r>
      <w:r>
        <w:rPr>
          <w:rFonts w:ascii="Times New Roman" w:hAnsi="Times New Roman" w:cs="Times New Roman"/>
          <w:sz w:val="24"/>
          <w:szCs w:val="24"/>
        </w:rPr>
        <w:t xml:space="preserve"> se považuje za podstatné porušení smlouvy, ale pouze v případě, že prodlení vzniklo prokazatelně z důvodů na stran Zhotovitele.</w:t>
      </w:r>
    </w:p>
    <w:p w14:paraId="011984A5" w14:textId="77777777" w:rsidR="00195B08" w:rsidRPr="001A39DA" w:rsidRDefault="00195B08" w:rsidP="00576D32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DA">
        <w:rPr>
          <w:rFonts w:ascii="Times New Roman" w:hAnsi="Times New Roman" w:cs="Times New Roman"/>
          <w:sz w:val="24"/>
          <w:szCs w:val="24"/>
        </w:rPr>
        <w:t>Termínem dokončení se rozumí den, kdy dojde k písemnému protokolárnímu předání odsouhlaseného a projednaného příslušného stupně projektové dokumentace Objednatelem bez vad a nedodělků.</w:t>
      </w:r>
    </w:p>
    <w:p w14:paraId="4B02696F" w14:textId="77777777" w:rsidR="005B6A9B" w:rsidRDefault="005B6A9B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1815" w14:textId="77777777" w:rsidR="00782B4A" w:rsidRDefault="00782B4A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3A9B5" w14:textId="6751D077" w:rsidR="005B6A9B" w:rsidRPr="00782B4A" w:rsidRDefault="005B6A9B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4A">
        <w:rPr>
          <w:rFonts w:ascii="Times New Roman" w:hAnsi="Times New Roman" w:cs="Times New Roman"/>
          <w:b/>
          <w:sz w:val="24"/>
          <w:szCs w:val="24"/>
        </w:rPr>
        <w:t>PODMÍNKY PROVEDENÍ DÍLA</w:t>
      </w:r>
    </w:p>
    <w:p w14:paraId="59E256A6" w14:textId="77777777" w:rsidR="005B6A9B" w:rsidRPr="005B6A9B" w:rsidRDefault="005B6A9B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31CE" w14:textId="77777777" w:rsidR="00195B08" w:rsidRPr="005B6A9B" w:rsidRDefault="005B6A9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9B">
        <w:rPr>
          <w:rFonts w:ascii="Times New Roman" w:hAnsi="Times New Roman" w:cs="Times New Roman"/>
          <w:sz w:val="24"/>
          <w:szCs w:val="24"/>
        </w:rPr>
        <w:t xml:space="preserve">Zhotovitel bude při vypracování díla postupovat podle obecně závazných předpisů, závazných a doporučených českých, resp. evropských technických norem, Standardů výkonů, dokumentace a oceňování architektů, inženýrů </w:t>
      </w:r>
      <w:r>
        <w:rPr>
          <w:rFonts w:ascii="Times New Roman" w:hAnsi="Times New Roman" w:cs="Times New Roman"/>
          <w:sz w:val="24"/>
          <w:szCs w:val="24"/>
        </w:rPr>
        <w:t>a techniků činných ve vý</w:t>
      </w:r>
      <w:r w:rsidRPr="005B6A9B">
        <w:rPr>
          <w:rFonts w:ascii="Times New Roman" w:hAnsi="Times New Roman" w:cs="Times New Roman"/>
          <w:sz w:val="24"/>
          <w:szCs w:val="24"/>
        </w:rPr>
        <w:t>stavbě (</w:t>
      </w:r>
      <w:hyperlink r:id="rId9" w:history="1">
        <w:r w:rsidRPr="005B6A9B">
          <w:rPr>
            <w:rStyle w:val="Hypertextovodkaz"/>
            <w:rFonts w:ascii="Times New Roman" w:hAnsi="Times New Roman" w:cs="Times New Roman"/>
            <w:sz w:val="24"/>
            <w:szCs w:val="24"/>
          </w:rPr>
          <w:t>www.stavebnistandardy.cz</w:t>
        </w:r>
      </w:hyperlink>
      <w:r w:rsidRPr="005B6A9B">
        <w:rPr>
          <w:rFonts w:ascii="Times New Roman" w:hAnsi="Times New Roman" w:cs="Times New Roman"/>
          <w:sz w:val="24"/>
          <w:szCs w:val="24"/>
        </w:rPr>
        <w:t>), výchozích podkladů předaných objednatelem ke dni uzavření této smlouvy, dalších podkladů předaných na základě této smlouvy, podle ujednání obsažených v této smlouvě vyjádření veřejnoprávních orgánů a organizací k rozpracované projektové dokumentaci a podle zápisů z projednání s objednatelem tak, aby dílo mělo vlastnosti v této smlouvě doho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B6A9B">
        <w:rPr>
          <w:rFonts w:ascii="Times New Roman" w:hAnsi="Times New Roman" w:cs="Times New Roman"/>
          <w:sz w:val="24"/>
          <w:szCs w:val="24"/>
        </w:rPr>
        <w:t>nuté, případně obvyklé.</w:t>
      </w:r>
    </w:p>
    <w:p w14:paraId="2B2E9F14" w14:textId="77777777" w:rsidR="005B6A9B" w:rsidRDefault="005B6A9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jedná o </w:t>
      </w:r>
      <w:r w:rsidRPr="002B1164">
        <w:rPr>
          <w:rFonts w:ascii="Times New Roman" w:hAnsi="Times New Roman" w:cs="Times New Roman"/>
          <w:sz w:val="24"/>
          <w:szCs w:val="24"/>
        </w:rPr>
        <w:t>další pokyny objednatele</w:t>
      </w:r>
      <w:r>
        <w:rPr>
          <w:rFonts w:ascii="Times New Roman" w:hAnsi="Times New Roman" w:cs="Times New Roman"/>
          <w:sz w:val="24"/>
          <w:szCs w:val="24"/>
        </w:rPr>
        <w:t xml:space="preserve"> učiněné po uzavření smlouvy, bude je zhotovitel respektovat v případě, že budou směřovat k upřesnění investorského zadání a věcného rozsahu stavby, nebudou však na újmu kvality a odborné úrovně dokumentace.</w:t>
      </w:r>
    </w:p>
    <w:p w14:paraId="3A5D73A4" w14:textId="502F18FF" w:rsidR="005B6A9B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Zhotovitel je povinen při zpracování díla postupovat </w:t>
      </w:r>
      <w:r w:rsidRPr="002B1164">
        <w:rPr>
          <w:rFonts w:ascii="Times New Roman" w:hAnsi="Times New Roman" w:cs="Times New Roman"/>
          <w:sz w:val="24"/>
          <w:szCs w:val="24"/>
        </w:rPr>
        <w:t>v souladu se zákonem č. 183/2006 Sb.</w:t>
      </w:r>
      <w:r w:rsidR="002B1164">
        <w:rPr>
          <w:rFonts w:ascii="Times New Roman" w:hAnsi="Times New Roman" w:cs="Times New Roman"/>
          <w:sz w:val="24"/>
          <w:szCs w:val="24"/>
        </w:rPr>
        <w:t xml:space="preserve"> (stavební zákon)</w:t>
      </w:r>
      <w:r>
        <w:rPr>
          <w:rFonts w:ascii="Times New Roman" w:hAnsi="Times New Roman" w:cs="Times New Roman"/>
          <w:sz w:val="24"/>
          <w:szCs w:val="24"/>
        </w:rPr>
        <w:t xml:space="preserve"> a prováděcími předpisy. Jako projektant odpovídá za technickou a ekonomickou úroveň díla.</w:t>
      </w:r>
    </w:p>
    <w:p w14:paraId="2E2A34B8" w14:textId="77777777" w:rsidR="00936E38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je osobou odborně způsobilou, která je oprávněna provádět projektovou činnost ve výstavbě.</w:t>
      </w:r>
    </w:p>
    <w:p w14:paraId="29995B73" w14:textId="77777777" w:rsidR="00936E38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zavazuje:</w:t>
      </w:r>
    </w:p>
    <w:p w14:paraId="7B561A7F" w14:textId="77777777" w:rsidR="00936E38" w:rsidRPr="00936E38" w:rsidRDefault="00936E38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B1164">
        <w:rPr>
          <w:rFonts w:ascii="Times New Roman" w:hAnsi="Times New Roman" w:cs="Times New Roman"/>
          <w:sz w:val="24"/>
          <w:szCs w:val="24"/>
        </w:rPr>
        <w:t>uchovat doklady</w:t>
      </w:r>
      <w:r w:rsidRPr="00936E38">
        <w:rPr>
          <w:rFonts w:ascii="Times New Roman" w:hAnsi="Times New Roman" w:cs="Times New Roman"/>
          <w:sz w:val="24"/>
          <w:szCs w:val="24"/>
        </w:rPr>
        <w:t xml:space="preserve"> související s plněním zakázky a účetních / daňových záznamů po dobu </w:t>
      </w:r>
      <w:r w:rsidRPr="002B1164">
        <w:rPr>
          <w:rFonts w:ascii="Times New Roman" w:hAnsi="Times New Roman" w:cs="Times New Roman"/>
          <w:sz w:val="24"/>
          <w:szCs w:val="24"/>
        </w:rPr>
        <w:t>10-ti let</w:t>
      </w:r>
      <w:r w:rsidRPr="00936E38">
        <w:rPr>
          <w:rFonts w:ascii="Times New Roman" w:hAnsi="Times New Roman" w:cs="Times New Roman"/>
          <w:sz w:val="24"/>
          <w:szCs w:val="24"/>
        </w:rPr>
        <w:t xml:space="preserve"> od skončení realizace akce,</w:t>
      </w:r>
    </w:p>
    <w:p w14:paraId="31438488" w14:textId="77777777" w:rsidR="00936E38" w:rsidRDefault="00936E38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B1164">
        <w:rPr>
          <w:rFonts w:ascii="Times New Roman" w:hAnsi="Times New Roman" w:cs="Times New Roman"/>
          <w:sz w:val="24"/>
          <w:szCs w:val="24"/>
        </w:rPr>
        <w:t>umožnit</w:t>
      </w:r>
      <w:r>
        <w:rPr>
          <w:rFonts w:ascii="Times New Roman" w:hAnsi="Times New Roman" w:cs="Times New Roman"/>
          <w:sz w:val="24"/>
          <w:szCs w:val="24"/>
        </w:rPr>
        <w:t xml:space="preserve"> osobám, oprávněným k výkonu </w:t>
      </w:r>
      <w:r w:rsidRPr="002B1164">
        <w:rPr>
          <w:rFonts w:ascii="Times New Roman" w:hAnsi="Times New Roman" w:cs="Times New Roman"/>
          <w:sz w:val="24"/>
          <w:szCs w:val="24"/>
        </w:rPr>
        <w:t>kontroly projektu</w:t>
      </w:r>
      <w:r>
        <w:rPr>
          <w:rFonts w:ascii="Times New Roman" w:hAnsi="Times New Roman" w:cs="Times New Roman"/>
          <w:sz w:val="24"/>
          <w:szCs w:val="24"/>
        </w:rPr>
        <w:t xml:space="preserve"> v programu, z něhož je zakázka hrazena, provést kontrolu těchto dokladů,</w:t>
      </w:r>
    </w:p>
    <w:p w14:paraId="6475F72E" w14:textId="06F89A61" w:rsidR="00936E38" w:rsidRDefault="002B1164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6E38">
        <w:rPr>
          <w:rFonts w:ascii="Times New Roman" w:hAnsi="Times New Roman" w:cs="Times New Roman"/>
          <w:sz w:val="24"/>
          <w:szCs w:val="24"/>
        </w:rPr>
        <w:t>hotovitel umožní přístup kontrolním orgánům do objektů a na pozemky dotčené zakázkou a její realizací a provést kontrolu dokladů souvisejících se zakázkou,</w:t>
      </w:r>
    </w:p>
    <w:p w14:paraId="25C2EB1D" w14:textId="77777777" w:rsid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7E31" w14:textId="77777777" w:rsidR="00936E38" w:rsidRP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6B2B" w14:textId="222FB747" w:rsidR="00782B4A" w:rsidRDefault="00782B4A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PLATEBNÍ PODMÍNKY</w:t>
      </w:r>
    </w:p>
    <w:p w14:paraId="4E865664" w14:textId="77777777" w:rsidR="00782B4A" w:rsidRDefault="00782B4A" w:rsidP="00782B4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A163B" w14:textId="4C79A72F" w:rsidR="00782B4A" w:rsidRDefault="00327BE9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</w:t>
      </w:r>
      <w:r w:rsidR="00782B4A" w:rsidRPr="00782B4A">
        <w:rPr>
          <w:rFonts w:ascii="Times New Roman" w:hAnsi="Times New Roman" w:cs="Times New Roman"/>
          <w:sz w:val="24"/>
          <w:szCs w:val="24"/>
        </w:rPr>
        <w:t>ena za řádně zhotovené a předané dílo dle této smlouvy a činnost</w:t>
      </w:r>
      <w:r w:rsidR="00CD7E77">
        <w:rPr>
          <w:rFonts w:ascii="Times New Roman" w:hAnsi="Times New Roman" w:cs="Times New Roman"/>
          <w:sz w:val="24"/>
          <w:szCs w:val="24"/>
        </w:rPr>
        <w:t>i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 s tím související, je cenou dohodnutou smluvními stranami jako cena </w:t>
      </w:r>
      <w:r w:rsidR="00CD7E77">
        <w:rPr>
          <w:rFonts w:ascii="Times New Roman" w:hAnsi="Times New Roman" w:cs="Times New Roman"/>
          <w:sz w:val="24"/>
          <w:szCs w:val="24"/>
        </w:rPr>
        <w:t xml:space="preserve">konečná a 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pevná a činí: </w:t>
      </w:r>
      <w:r w:rsidR="00782B4A" w:rsidRPr="00782B4A">
        <w:rPr>
          <w:rFonts w:ascii="Times New Roman" w:hAnsi="Times New Roman" w:cs="Times New Roman"/>
          <w:sz w:val="24"/>
          <w:szCs w:val="24"/>
          <w:highlight w:val="yellow"/>
        </w:rPr>
        <w:t>„…“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 </w:t>
      </w:r>
      <w:r w:rsidR="00782B4A">
        <w:rPr>
          <w:rFonts w:ascii="Times New Roman" w:hAnsi="Times New Roman" w:cs="Times New Roman"/>
          <w:sz w:val="24"/>
          <w:szCs w:val="24"/>
        </w:rPr>
        <w:t xml:space="preserve">bez DPH, </w:t>
      </w:r>
      <w:r w:rsidR="00782B4A" w:rsidRPr="00782B4A">
        <w:rPr>
          <w:rFonts w:ascii="Times New Roman" w:hAnsi="Times New Roman" w:cs="Times New Roman"/>
          <w:sz w:val="24"/>
          <w:szCs w:val="24"/>
          <w:highlight w:val="yellow"/>
        </w:rPr>
        <w:t>„…“</w:t>
      </w:r>
      <w:r w:rsidR="00782B4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2B4A">
        <w:rPr>
          <w:rFonts w:ascii="Times New Roman" w:hAnsi="Times New Roman" w:cs="Times New Roman"/>
          <w:sz w:val="24"/>
          <w:szCs w:val="24"/>
        </w:rPr>
        <w:t>DPH</w:t>
      </w:r>
    </w:p>
    <w:p w14:paraId="4CC682A2" w14:textId="0CCB339B" w:rsidR="00327BE9" w:rsidRPr="00FE452A" w:rsidRDefault="00327BE9" w:rsidP="00FE45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a objednatel se dohodli na ceně </w:t>
      </w:r>
      <w:r w:rsidRPr="00327BE9">
        <w:rPr>
          <w:rFonts w:ascii="Times New Roman" w:hAnsi="Times New Roman" w:cs="Times New Roman"/>
          <w:sz w:val="24"/>
          <w:szCs w:val="24"/>
        </w:rPr>
        <w:t>řádně zhotoveného a bezvadného díla po jednotlivých částech dle článku 3 této smlouvy</w:t>
      </w:r>
      <w:r>
        <w:rPr>
          <w:rFonts w:ascii="Times New Roman" w:hAnsi="Times New Roman" w:cs="Times New Roman"/>
          <w:sz w:val="24"/>
          <w:szCs w:val="24"/>
        </w:rPr>
        <w:t xml:space="preserve"> následujícím způsobem: </w:t>
      </w:r>
    </w:p>
    <w:p w14:paraId="768E513F" w14:textId="77777777" w:rsidR="00327BE9" w:rsidRPr="005F19E6" w:rsidRDefault="00327BE9" w:rsidP="00327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932"/>
        <w:gridCol w:w="1116"/>
        <w:gridCol w:w="1907"/>
      </w:tblGrid>
      <w:tr w:rsidR="00327BE9" w:rsidRPr="00A3715F" w14:paraId="1CB8F8A9" w14:textId="77777777" w:rsidTr="00DF3592">
        <w:tc>
          <w:tcPr>
            <w:tcW w:w="4111" w:type="dxa"/>
          </w:tcPr>
          <w:p w14:paraId="4CCFDA44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F5509F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134" w:type="dxa"/>
          </w:tcPr>
          <w:p w14:paraId="4A22CF82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950" w:type="dxa"/>
          </w:tcPr>
          <w:p w14:paraId="347F8FB6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 DPH (Kč)</w:t>
            </w:r>
          </w:p>
        </w:tc>
      </w:tr>
      <w:tr w:rsidR="00327BE9" w:rsidRPr="00A3715F" w14:paraId="33BB1C5D" w14:textId="77777777" w:rsidTr="00DF3592">
        <w:tc>
          <w:tcPr>
            <w:tcW w:w="4111" w:type="dxa"/>
          </w:tcPr>
          <w:p w14:paraId="7F282011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3209D" w14:textId="2B6F01B2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zpracování studie stavby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exteriéru a interiéru dle čl. 2 odst. 2.1</w:t>
            </w:r>
          </w:p>
        </w:tc>
        <w:tc>
          <w:tcPr>
            <w:tcW w:w="1985" w:type="dxa"/>
          </w:tcPr>
          <w:p w14:paraId="12E70B5E" w14:textId="002180BC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44ABD0F1" w14:textId="5E7B1128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0E7B8572" w14:textId="47E2E51F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7ABCFCFE" w14:textId="77777777" w:rsidTr="00DF3592">
        <w:tc>
          <w:tcPr>
            <w:tcW w:w="4111" w:type="dxa"/>
          </w:tcPr>
          <w:p w14:paraId="2C3BED3C" w14:textId="5CA0C335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dokumentace pro vydání rozhodnutí o umístění stavby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dle čl. 2 odst. 2.2</w:t>
            </w:r>
          </w:p>
        </w:tc>
        <w:tc>
          <w:tcPr>
            <w:tcW w:w="1985" w:type="dxa"/>
          </w:tcPr>
          <w:p w14:paraId="1208DB49" w14:textId="568C446B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78D133BE" w14:textId="121DA05B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0CBAF105" w14:textId="43FC5D10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1D912EB4" w14:textId="77777777" w:rsidTr="00DF3592">
        <w:tc>
          <w:tcPr>
            <w:tcW w:w="4111" w:type="dxa"/>
          </w:tcPr>
          <w:p w14:paraId="3F42949C" w14:textId="71D02348" w:rsidR="00327BE9" w:rsidRPr="005F19E6" w:rsidRDefault="00327BE9" w:rsidP="009C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zpracování projektové dokumentace pro vydání stavebního povolení 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>dle čl. 2 odst. 2.4</w:t>
            </w: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84BF3B8" w14:textId="7A264E11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14D1CBE3" w14:textId="4ECACA3F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4F87889F" w14:textId="1359739B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4F079A3B" w14:textId="77777777" w:rsidTr="00DF3592">
        <w:tc>
          <w:tcPr>
            <w:tcW w:w="4111" w:type="dxa"/>
          </w:tcPr>
          <w:p w14:paraId="65B97B4A" w14:textId="1B0C5A0E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projektové dokumentace pro provádění stavby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pro účely veřejné zakázky na výběr dodavatele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dle čl. 2 odst. 2.6</w:t>
            </w:r>
          </w:p>
        </w:tc>
        <w:tc>
          <w:tcPr>
            <w:tcW w:w="1985" w:type="dxa"/>
          </w:tcPr>
          <w:p w14:paraId="17BBC62A" w14:textId="21049814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19ADEB8A" w14:textId="7A161AF9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4031BC0A" w14:textId="095C7421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588E3819" w14:textId="77777777" w:rsidTr="00DF3592">
        <w:tc>
          <w:tcPr>
            <w:tcW w:w="4111" w:type="dxa"/>
          </w:tcPr>
          <w:p w14:paraId="71B4B806" w14:textId="58E66DBA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projektové dokumentace pro výběr dodavatele interiéru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dle čl. 2 odst. 2.7</w:t>
            </w:r>
          </w:p>
        </w:tc>
        <w:tc>
          <w:tcPr>
            <w:tcW w:w="1985" w:type="dxa"/>
          </w:tcPr>
          <w:p w14:paraId="3D04C247" w14:textId="3501F116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7A9E009F" w14:textId="539AA7F9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1A8AC402" w14:textId="53A438F3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2B761048" w14:textId="77777777" w:rsidTr="00DF3592">
        <w:tc>
          <w:tcPr>
            <w:tcW w:w="4111" w:type="dxa"/>
          </w:tcPr>
          <w:p w14:paraId="630AF9D6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autorský dozor </w:t>
            </w:r>
          </w:p>
        </w:tc>
        <w:tc>
          <w:tcPr>
            <w:tcW w:w="1985" w:type="dxa"/>
          </w:tcPr>
          <w:p w14:paraId="371F7004" w14:textId="28DCC549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4C192B29" w14:textId="6A90595B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7C999856" w14:textId="74F88DAA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6F33A595" w14:textId="77777777" w:rsidTr="00DF3592">
        <w:tc>
          <w:tcPr>
            <w:tcW w:w="4111" w:type="dxa"/>
          </w:tcPr>
          <w:p w14:paraId="6B5B6981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Nabídková cena CELKEM</w:t>
            </w:r>
          </w:p>
          <w:p w14:paraId="2CEB616A" w14:textId="77777777" w:rsidR="00327BE9" w:rsidRPr="005F19E6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04FA8B" w14:textId="3716A2EF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230C9AF0" w14:textId="15C10411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35A0A701" w14:textId="246F02FF" w:rsidR="00327BE9" w:rsidRPr="00FE452A" w:rsidRDefault="00327BE9" w:rsidP="00DF3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</w:tbl>
    <w:p w14:paraId="5DA4E9F6" w14:textId="77777777" w:rsidR="00327BE9" w:rsidRDefault="00327BE9" w:rsidP="00FE45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BEC7" w14:textId="292C43BF" w:rsidR="00782B4A" w:rsidRDefault="00782B4A" w:rsidP="00FE45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 zahrnuje veškeré náklady zhotovitele spojené s přípravou a provedením díla dle této smlouvy. </w:t>
      </w:r>
    </w:p>
    <w:p w14:paraId="1B96DDCF" w14:textId="69534936" w:rsidR="00782B4A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neposkytuje zálohy. </w:t>
      </w:r>
    </w:p>
    <w:p w14:paraId="05C81ED3" w14:textId="7EC4A351" w:rsidR="00782B4A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protokolárním předání a převzetí řádně zhotoveného a bezvadného díla </w:t>
      </w:r>
      <w:r w:rsidR="00480387">
        <w:rPr>
          <w:rFonts w:ascii="Times New Roman" w:hAnsi="Times New Roman" w:cs="Times New Roman"/>
          <w:sz w:val="24"/>
          <w:szCs w:val="24"/>
        </w:rPr>
        <w:t xml:space="preserve">po jednotlivých částech </w:t>
      </w:r>
      <w:r>
        <w:rPr>
          <w:rFonts w:ascii="Times New Roman" w:hAnsi="Times New Roman" w:cs="Times New Roman"/>
          <w:sz w:val="24"/>
          <w:szCs w:val="24"/>
        </w:rPr>
        <w:t xml:space="preserve">dle článku 3 této smlouvy. Po řádném předání </w:t>
      </w:r>
      <w:r>
        <w:rPr>
          <w:rFonts w:ascii="Times New Roman" w:hAnsi="Times New Roman" w:cs="Times New Roman"/>
          <w:sz w:val="24"/>
          <w:szCs w:val="24"/>
        </w:rPr>
        <w:lastRenderedPageBreak/>
        <w:t>a převzetí díla</w:t>
      </w:r>
      <w:r w:rsidR="00CD7E77">
        <w:rPr>
          <w:rFonts w:ascii="Times New Roman" w:hAnsi="Times New Roman" w:cs="Times New Roman"/>
          <w:sz w:val="24"/>
          <w:szCs w:val="24"/>
        </w:rPr>
        <w:t>, respektive každé jednotlivé části,</w:t>
      </w:r>
      <w:r>
        <w:rPr>
          <w:rFonts w:ascii="Times New Roman" w:hAnsi="Times New Roman" w:cs="Times New Roman"/>
          <w:sz w:val="24"/>
          <w:szCs w:val="24"/>
        </w:rPr>
        <w:t xml:space="preserve"> bez vad a nedodělků má zhotovitel právo vystavit objednateli fakturu (daňový doklad). </w:t>
      </w:r>
    </w:p>
    <w:p w14:paraId="3E47DB13" w14:textId="5FF2D86D" w:rsidR="00782B4A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</w:t>
      </w:r>
      <w:r w:rsidR="00576D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do 30 dnů od doručení faktury do sídla objednatele. V pochybnostech se má za to, že </w:t>
      </w:r>
      <w:r w:rsidR="002B1164">
        <w:rPr>
          <w:rFonts w:ascii="Times New Roman" w:hAnsi="Times New Roman" w:cs="Times New Roman"/>
          <w:sz w:val="24"/>
          <w:szCs w:val="24"/>
        </w:rPr>
        <w:t xml:space="preserve">faktura byla doručena třetí pracovní den po odeslání. </w:t>
      </w:r>
    </w:p>
    <w:p w14:paraId="504F219F" w14:textId="7ECF3445" w:rsidR="002B1164" w:rsidRDefault="002B11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zhotovitele musí obsahovat všechny náležitosti vyplývající z právních předpisů, zejména ze zákona č. 563/1991Sb. o účetnictví a zákona č. 235/2004 Sb. o DPH ve znění pozdějších předpisů. Objednatel má právo </w:t>
      </w:r>
      <w:r w:rsidR="00E96650">
        <w:rPr>
          <w:rFonts w:ascii="Times New Roman" w:hAnsi="Times New Roman" w:cs="Times New Roman"/>
          <w:sz w:val="24"/>
          <w:szCs w:val="24"/>
        </w:rPr>
        <w:t xml:space="preserve">jednotlivé </w:t>
      </w:r>
      <w:r>
        <w:rPr>
          <w:rFonts w:ascii="Times New Roman" w:hAnsi="Times New Roman" w:cs="Times New Roman"/>
          <w:sz w:val="24"/>
          <w:szCs w:val="24"/>
        </w:rPr>
        <w:t>faktur</w:t>
      </w:r>
      <w:r w:rsidR="00E966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zhotoviteli vrátit, pokud neobsahuje zákonem stanovené náležitosti. </w:t>
      </w:r>
    </w:p>
    <w:p w14:paraId="66715E0C" w14:textId="633A682F" w:rsidR="00E96650" w:rsidRPr="00782B4A" w:rsidRDefault="00E96650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autorského dozoru dle čl. 2.8.bude fakturován </w:t>
      </w:r>
      <w:r w:rsidR="007764A8">
        <w:rPr>
          <w:rFonts w:ascii="Times New Roman" w:hAnsi="Times New Roman" w:cs="Times New Roman"/>
          <w:sz w:val="24"/>
          <w:szCs w:val="24"/>
        </w:rPr>
        <w:t xml:space="preserve">měsíčně </w:t>
      </w:r>
      <w:r>
        <w:rPr>
          <w:rFonts w:ascii="Times New Roman" w:hAnsi="Times New Roman" w:cs="Times New Roman"/>
          <w:sz w:val="24"/>
          <w:szCs w:val="24"/>
        </w:rPr>
        <w:t>v průběhu realizace rekonstrukce</w:t>
      </w:r>
      <w:r w:rsidR="007764A8">
        <w:rPr>
          <w:rFonts w:ascii="Times New Roman" w:hAnsi="Times New Roman" w:cs="Times New Roman"/>
          <w:sz w:val="24"/>
          <w:szCs w:val="24"/>
        </w:rPr>
        <w:t xml:space="preserve">. Součástí faktury musí být soupis výkonů a rozsah autorského dozoru, ve kterém bude popsána činnost a celkový počet hodin výkonu autorského dozoru za fakturované období. </w:t>
      </w:r>
    </w:p>
    <w:p w14:paraId="00F6A546" w14:textId="77777777" w:rsidR="00782B4A" w:rsidRDefault="00782B4A" w:rsidP="00782B4A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0E7F0" w14:textId="77777777" w:rsidR="0009213C" w:rsidRDefault="0009213C" w:rsidP="00782B4A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002A7" w14:textId="77777777" w:rsidR="00936E38" w:rsidRPr="00936E38" w:rsidRDefault="00936E38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38">
        <w:rPr>
          <w:rFonts w:ascii="Times New Roman" w:hAnsi="Times New Roman" w:cs="Times New Roman"/>
          <w:b/>
          <w:sz w:val="24"/>
          <w:szCs w:val="24"/>
        </w:rPr>
        <w:t xml:space="preserve">SPOLUPŮSOBENÍ </w:t>
      </w:r>
      <w:r w:rsidRPr="0079714C">
        <w:rPr>
          <w:rFonts w:ascii="Times New Roman" w:hAnsi="Times New Roman" w:cs="Times New Roman"/>
          <w:b/>
          <w:sz w:val="24"/>
          <w:szCs w:val="24"/>
        </w:rPr>
        <w:t xml:space="preserve">OBJEDNATELE, </w:t>
      </w:r>
      <w:r w:rsidRPr="00480387">
        <w:rPr>
          <w:rFonts w:ascii="Times New Roman" w:hAnsi="Times New Roman" w:cs="Times New Roman"/>
          <w:b/>
          <w:sz w:val="24"/>
          <w:szCs w:val="24"/>
        </w:rPr>
        <w:t>VÝCHOZÍ PODKLADY</w:t>
      </w:r>
    </w:p>
    <w:p w14:paraId="265CDE92" w14:textId="77777777" w:rsidR="00936E38" w:rsidRP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33F9C" w14:textId="10513100" w:rsidR="00635F85" w:rsidRDefault="0078030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08">
        <w:rPr>
          <w:rFonts w:ascii="Times New Roman" w:hAnsi="Times New Roman" w:cs="Times New Roman"/>
          <w:sz w:val="24"/>
          <w:szCs w:val="24"/>
        </w:rPr>
        <w:t xml:space="preserve">Objednatel se zavazuje být v průběhu prací na díle ve stálém </w:t>
      </w:r>
      <w:r w:rsidR="0009213C">
        <w:rPr>
          <w:rFonts w:ascii="Times New Roman" w:hAnsi="Times New Roman" w:cs="Times New Roman"/>
          <w:sz w:val="24"/>
          <w:szCs w:val="24"/>
        </w:rPr>
        <w:t>kontaktu</w:t>
      </w:r>
      <w:r w:rsidRPr="00780308">
        <w:rPr>
          <w:rFonts w:ascii="Times New Roman" w:hAnsi="Times New Roman" w:cs="Times New Roman"/>
          <w:sz w:val="24"/>
          <w:szCs w:val="24"/>
        </w:rPr>
        <w:t xml:space="preserve"> se zhotovitelem a projednat s ním na jeho vyzvání koncepci řešení. Dále se </w:t>
      </w:r>
      <w:r w:rsidRPr="0009213C">
        <w:rPr>
          <w:rFonts w:ascii="Times New Roman" w:hAnsi="Times New Roman" w:cs="Times New Roman"/>
          <w:sz w:val="24"/>
          <w:szCs w:val="24"/>
        </w:rPr>
        <w:t>objednatel zavazuje poskytnout</w:t>
      </w:r>
      <w:r w:rsidRPr="00780308">
        <w:rPr>
          <w:rFonts w:ascii="Times New Roman" w:hAnsi="Times New Roman" w:cs="Times New Roman"/>
          <w:sz w:val="24"/>
          <w:szCs w:val="24"/>
        </w:rPr>
        <w:t xml:space="preserve"> zhotoviteli pro vytvoření díla další </w:t>
      </w:r>
      <w:r w:rsidRPr="0009213C">
        <w:rPr>
          <w:rFonts w:ascii="Times New Roman" w:hAnsi="Times New Roman" w:cs="Times New Roman"/>
          <w:sz w:val="24"/>
          <w:szCs w:val="24"/>
        </w:rPr>
        <w:t>nezbytnou součinnost</w:t>
      </w:r>
      <w:r w:rsidRPr="00780308">
        <w:rPr>
          <w:rFonts w:ascii="Times New Roman" w:hAnsi="Times New Roman" w:cs="Times New Roman"/>
          <w:sz w:val="24"/>
          <w:szCs w:val="24"/>
        </w:rPr>
        <w:t>, kterou lze po něm spravedlivě požadovat</w:t>
      </w:r>
      <w:r w:rsidR="0014624E">
        <w:rPr>
          <w:rFonts w:ascii="Times New Roman" w:hAnsi="Times New Roman" w:cs="Times New Roman"/>
          <w:sz w:val="24"/>
          <w:szCs w:val="24"/>
        </w:rPr>
        <w:t>,</w:t>
      </w:r>
      <w:r w:rsidRPr="00780308">
        <w:rPr>
          <w:rFonts w:ascii="Times New Roman" w:hAnsi="Times New Roman" w:cs="Times New Roman"/>
          <w:sz w:val="24"/>
          <w:szCs w:val="24"/>
        </w:rPr>
        <w:t xml:space="preserve"> a to na základě důvodného požadavku zhotovitele doručeného v přiměřeném předstihu objednateli. </w:t>
      </w:r>
    </w:p>
    <w:p w14:paraId="7C5D8B46" w14:textId="0381B6C8" w:rsidR="0014624E" w:rsidRPr="00780308" w:rsidRDefault="0014624E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má právo kontrolovat provádění díla. Zjistí-li objednatel, že zhotovitel porušuje svou povinnost, může objednatel požadovat, aby zhotovitel zajistil nápravu a prováděl dílo řádným způsobem. Neučiní-li tak zhotovitel ani v přiměřené době, může objednatel odstoupit od smlouvy, vedl-li by postup zhotovitele nepochybně k podstatnému porušení smlouvy. </w:t>
      </w:r>
    </w:p>
    <w:p w14:paraId="6A3C22D4" w14:textId="77777777" w:rsidR="00780308" w:rsidRPr="00480387" w:rsidRDefault="0078030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Objednatel se zavazuje zhotoviteli předat</w:t>
      </w:r>
      <w:r w:rsidRPr="00480387">
        <w:rPr>
          <w:rFonts w:ascii="Times New Roman" w:hAnsi="Times New Roman" w:cs="Times New Roman"/>
          <w:sz w:val="24"/>
          <w:szCs w:val="24"/>
        </w:rPr>
        <w:t xml:space="preserve"> následující podklady pro řádné a včasné zhotovení díla v termínu </w:t>
      </w:r>
      <w:r w:rsidRPr="00CD7E77">
        <w:rPr>
          <w:rFonts w:ascii="Times New Roman" w:hAnsi="Times New Roman" w:cs="Times New Roman"/>
          <w:sz w:val="24"/>
          <w:szCs w:val="24"/>
        </w:rPr>
        <w:t>do 5 dnů po podpisu</w:t>
      </w:r>
      <w:r w:rsidRPr="00480387">
        <w:rPr>
          <w:rFonts w:ascii="Times New Roman" w:hAnsi="Times New Roman" w:cs="Times New Roman"/>
          <w:sz w:val="24"/>
          <w:szCs w:val="24"/>
        </w:rPr>
        <w:t xml:space="preserve"> smlouvy o dílo:</w:t>
      </w:r>
    </w:p>
    <w:p w14:paraId="6AEC3D32" w14:textId="6966371F" w:rsidR="00F30978" w:rsidRPr="00480387" w:rsidRDefault="0025596F" w:rsidP="0048038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4C">
        <w:rPr>
          <w:rFonts w:ascii="Times New Roman" w:hAnsi="Times New Roman" w:cs="Times New Roman"/>
          <w:sz w:val="24"/>
          <w:szCs w:val="24"/>
        </w:rPr>
        <w:t>dokumentace „Rekonstrukce drobných objektů a revitalizace venkovního parteru DS Dobřichovice“ (cesta a venkovní budovy – garáž, sklad prostor pro venkovní využití klienty)</w:t>
      </w:r>
    </w:p>
    <w:p w14:paraId="1BC3D6D9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Nepředá-li objednatel podklady včas</w:t>
      </w:r>
      <w:r w:rsidRPr="00480387">
        <w:rPr>
          <w:rFonts w:ascii="Times New Roman" w:hAnsi="Times New Roman" w:cs="Times New Roman"/>
          <w:sz w:val="24"/>
          <w:szCs w:val="24"/>
        </w:rPr>
        <w:t>, může zhotovitel sám, je-li to možné a účelné, po předchozí dohodě s objednatelem, si tyto podklady obstarat sám na účet objednatele. Objednatel uhradí jejich cenu a účelné náklady s tím spojené bez zbytečného odkladu poté, kdy si tyto náklady se zhotovitelem odsouhlasí. Bez toho nemá nárok na jejich úhradu.</w:t>
      </w:r>
    </w:p>
    <w:p w14:paraId="431609A4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87">
        <w:rPr>
          <w:rFonts w:ascii="Times New Roman" w:hAnsi="Times New Roman" w:cs="Times New Roman"/>
          <w:sz w:val="24"/>
          <w:szCs w:val="24"/>
        </w:rPr>
        <w:t>Objednatel odpovídá za to, že podklady a doklady, které zhotoviteli předal nebo předá, jsou bez právních vad a neporušují zejména práva třetích osob.</w:t>
      </w:r>
    </w:p>
    <w:p w14:paraId="3F7CA501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87">
        <w:rPr>
          <w:rFonts w:ascii="Times New Roman" w:hAnsi="Times New Roman" w:cs="Times New Roman"/>
          <w:sz w:val="24"/>
          <w:szCs w:val="24"/>
        </w:rPr>
        <w:t>Splnění sjednaných termínů je závislé na včasném a řádném spolupůsobení objednatele, dohodnutého v této smlouvě. Prodlení objednatele je důvodem ke změně sjednaných termínů, dotčených nesplněním spolupůsobením objednatele.</w:t>
      </w:r>
    </w:p>
    <w:p w14:paraId="2BD2FBB2" w14:textId="77777777" w:rsid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9775" w14:textId="77777777" w:rsidR="00F7546F" w:rsidRP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3B65" w14:textId="77777777" w:rsidR="00F7546F" w:rsidRPr="00F7546F" w:rsidRDefault="00F7546F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F">
        <w:rPr>
          <w:rFonts w:ascii="Times New Roman" w:hAnsi="Times New Roman" w:cs="Times New Roman"/>
          <w:b/>
          <w:sz w:val="24"/>
          <w:szCs w:val="24"/>
        </w:rPr>
        <w:t>PŘEDÁNÍ DÍLA, VLASTNICKÁ PRÁVA K DÍLU</w:t>
      </w:r>
    </w:p>
    <w:p w14:paraId="09546E02" w14:textId="77777777" w:rsidR="00F7546F" w:rsidRP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EDD0" w14:textId="02EAFA15" w:rsidR="00570338" w:rsidRP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6F">
        <w:rPr>
          <w:rFonts w:ascii="Times New Roman" w:hAnsi="Times New Roman" w:cs="Times New Roman"/>
          <w:sz w:val="24"/>
          <w:szCs w:val="24"/>
        </w:rPr>
        <w:t>Zhotovitel splní svou povinnost zhotovit dílo neb</w:t>
      </w:r>
      <w:r w:rsidR="0014624E">
        <w:rPr>
          <w:rFonts w:ascii="Times New Roman" w:hAnsi="Times New Roman" w:cs="Times New Roman"/>
          <w:sz w:val="24"/>
          <w:szCs w:val="24"/>
        </w:rPr>
        <w:t>o jeho dílčí čá</w:t>
      </w:r>
      <w:r w:rsidRPr="00F7546F">
        <w:rPr>
          <w:rFonts w:ascii="Times New Roman" w:hAnsi="Times New Roman" w:cs="Times New Roman"/>
          <w:sz w:val="24"/>
          <w:szCs w:val="24"/>
        </w:rPr>
        <w:t xml:space="preserve">st </w:t>
      </w:r>
      <w:r w:rsidRPr="0014624E">
        <w:rPr>
          <w:rFonts w:ascii="Times New Roman" w:hAnsi="Times New Roman" w:cs="Times New Roman"/>
          <w:sz w:val="24"/>
          <w:szCs w:val="24"/>
        </w:rPr>
        <w:t>řádným dokončením a předáním</w:t>
      </w:r>
      <w:r w:rsidR="0014624E">
        <w:rPr>
          <w:rFonts w:ascii="Times New Roman" w:hAnsi="Times New Roman" w:cs="Times New Roman"/>
          <w:sz w:val="24"/>
          <w:szCs w:val="24"/>
        </w:rPr>
        <w:t xml:space="preserve"> díla</w:t>
      </w:r>
      <w:r w:rsidRPr="0014624E">
        <w:rPr>
          <w:rFonts w:ascii="Times New Roman" w:hAnsi="Times New Roman" w:cs="Times New Roman"/>
          <w:sz w:val="24"/>
          <w:szCs w:val="24"/>
        </w:rPr>
        <w:t xml:space="preserve"> objednateli v jeho sídle</w:t>
      </w:r>
      <w:r w:rsidR="0014624E">
        <w:rPr>
          <w:rFonts w:ascii="Times New Roman" w:hAnsi="Times New Roman" w:cs="Times New Roman"/>
          <w:sz w:val="24"/>
          <w:szCs w:val="24"/>
        </w:rPr>
        <w:t xml:space="preserve">, </w:t>
      </w:r>
      <w:r w:rsidRPr="0014624E">
        <w:rPr>
          <w:rFonts w:ascii="Times New Roman" w:hAnsi="Times New Roman" w:cs="Times New Roman"/>
          <w:sz w:val="24"/>
          <w:szCs w:val="24"/>
        </w:rPr>
        <w:t>a to bez vad a nedodělků.</w:t>
      </w:r>
    </w:p>
    <w:p w14:paraId="160C090D" w14:textId="16674EBC" w:rsid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převzít řádně </w:t>
      </w:r>
      <w:r w:rsidR="0014624E">
        <w:rPr>
          <w:rFonts w:ascii="Times New Roman" w:hAnsi="Times New Roman" w:cs="Times New Roman"/>
          <w:sz w:val="24"/>
          <w:szCs w:val="24"/>
        </w:rPr>
        <w:t>dokončené</w:t>
      </w:r>
      <w:r>
        <w:rPr>
          <w:rFonts w:ascii="Times New Roman" w:hAnsi="Times New Roman" w:cs="Times New Roman"/>
          <w:sz w:val="24"/>
          <w:szCs w:val="24"/>
        </w:rPr>
        <w:t xml:space="preserve"> dílo </w:t>
      </w:r>
      <w:r w:rsidRPr="0014624E">
        <w:rPr>
          <w:rFonts w:ascii="Times New Roman" w:hAnsi="Times New Roman" w:cs="Times New Roman"/>
          <w:sz w:val="24"/>
          <w:szCs w:val="24"/>
        </w:rPr>
        <w:t xml:space="preserve">i před termínem </w:t>
      </w:r>
      <w:r w:rsidR="0014624E">
        <w:rPr>
          <w:rFonts w:ascii="Times New Roman" w:hAnsi="Times New Roman" w:cs="Times New Roman"/>
          <w:sz w:val="24"/>
          <w:szCs w:val="24"/>
        </w:rPr>
        <w:t>předán</w:t>
      </w:r>
      <w:r w:rsidRPr="0014624E">
        <w:rPr>
          <w:rFonts w:ascii="Times New Roman" w:hAnsi="Times New Roman" w:cs="Times New Roman"/>
          <w:sz w:val="24"/>
          <w:szCs w:val="24"/>
        </w:rPr>
        <w:t>í.</w:t>
      </w:r>
    </w:p>
    <w:p w14:paraId="671BB214" w14:textId="77777777" w:rsidR="004744EC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předání a převzetí řádně zhotoveného díla nebo jeho části bude sepsán </w:t>
      </w:r>
      <w:r w:rsidRPr="0014624E">
        <w:rPr>
          <w:rFonts w:ascii="Times New Roman" w:hAnsi="Times New Roman" w:cs="Times New Roman"/>
          <w:sz w:val="24"/>
          <w:szCs w:val="24"/>
        </w:rPr>
        <w:t>„Protokol o předání a převzetí díla“,</w:t>
      </w:r>
      <w:r>
        <w:rPr>
          <w:rFonts w:ascii="Times New Roman" w:hAnsi="Times New Roman" w:cs="Times New Roman"/>
          <w:sz w:val="24"/>
          <w:szCs w:val="24"/>
        </w:rPr>
        <w:t xml:space="preserve"> který podepíší zástupci obou smluvních stran a jehož jedno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vyhotovení obdrží každá ze stran. Za den předání a převzetí díla se považuje den podpisu protokolu zástupci obou smluvních stran. </w:t>
      </w:r>
    </w:p>
    <w:p w14:paraId="66C3EBF2" w14:textId="0817E6EC" w:rsid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462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14624E">
        <w:rPr>
          <w:rFonts w:ascii="Times New Roman" w:hAnsi="Times New Roman" w:cs="Times New Roman"/>
          <w:sz w:val="24"/>
          <w:szCs w:val="24"/>
        </w:rPr>
        <w:t xml:space="preserve"> zjištěných</w:t>
      </w:r>
      <w:r>
        <w:rPr>
          <w:rFonts w:ascii="Times New Roman" w:hAnsi="Times New Roman" w:cs="Times New Roman"/>
          <w:sz w:val="24"/>
          <w:szCs w:val="24"/>
        </w:rPr>
        <w:t xml:space="preserve"> vad bude vyhotoven </w:t>
      </w:r>
      <w:r w:rsidRPr="0014624E">
        <w:rPr>
          <w:rFonts w:ascii="Times New Roman" w:hAnsi="Times New Roman" w:cs="Times New Roman"/>
          <w:sz w:val="24"/>
          <w:szCs w:val="24"/>
        </w:rPr>
        <w:t xml:space="preserve">protokol </w:t>
      </w:r>
      <w:r w:rsidR="0014624E" w:rsidRPr="0014624E">
        <w:rPr>
          <w:rFonts w:ascii="Times New Roman" w:hAnsi="Times New Roman" w:cs="Times New Roman"/>
          <w:sz w:val="24"/>
          <w:szCs w:val="24"/>
        </w:rPr>
        <w:t>s jejich specifika</w:t>
      </w:r>
      <w:r w:rsidR="004744EC">
        <w:rPr>
          <w:rFonts w:ascii="Times New Roman" w:hAnsi="Times New Roman" w:cs="Times New Roman"/>
          <w:sz w:val="24"/>
          <w:szCs w:val="24"/>
        </w:rPr>
        <w:t xml:space="preserve">cí a termínem jejich odstranění, v případě zjištěných vad není objednatel povinen dílo převzít. </w:t>
      </w:r>
      <w:r w:rsidR="001462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F93E9" w14:textId="1802A2BC" w:rsidR="00F7546F" w:rsidRDefault="00FA769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Převzetím nabývá o</w:t>
      </w:r>
      <w:r w:rsidR="00F7546F">
        <w:rPr>
          <w:rFonts w:ascii="Times New Roman" w:hAnsi="Times New Roman" w:cs="Times New Roman"/>
          <w:sz w:val="24"/>
          <w:szCs w:val="24"/>
        </w:rPr>
        <w:t>bjednatel vlastnické právo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546F">
        <w:rPr>
          <w:rFonts w:ascii="Times New Roman" w:hAnsi="Times New Roman" w:cs="Times New Roman"/>
          <w:sz w:val="24"/>
          <w:szCs w:val="24"/>
        </w:rPr>
        <w:t>dílu</w:t>
      </w:r>
      <w:r>
        <w:rPr>
          <w:rFonts w:ascii="Times New Roman" w:hAnsi="Times New Roman" w:cs="Times New Roman"/>
          <w:sz w:val="24"/>
          <w:szCs w:val="24"/>
        </w:rPr>
        <w:t xml:space="preserve"> a zároveň na objednatele převzetím přechází nebezpeční škody na díle.</w:t>
      </w:r>
    </w:p>
    <w:p w14:paraId="47C4CDA0" w14:textId="706753AC" w:rsidR="00F7546F" w:rsidRPr="00FA7698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8">
        <w:rPr>
          <w:rFonts w:ascii="Times New Roman" w:hAnsi="Times New Roman" w:cs="Times New Roman"/>
          <w:sz w:val="24"/>
          <w:szCs w:val="24"/>
        </w:rPr>
        <w:t>Zhotovitel prohlašuje, že objednatel bude oprávněn jakékoliv dílo, které bude předmětem plnění dle této smlouvy (pokud bude naplňovat znaky autorského díla) užít jakýmkoli způsobem a v rozsahu bez jakýchkoli omezení a že vůči objednateli nebudou uplatněny opráv</w:t>
      </w:r>
      <w:r w:rsidR="00E25ECA" w:rsidRPr="00FA7698">
        <w:rPr>
          <w:rFonts w:ascii="Times New Roman" w:hAnsi="Times New Roman" w:cs="Times New Roman"/>
          <w:sz w:val="24"/>
          <w:szCs w:val="24"/>
        </w:rPr>
        <w:t>n</w:t>
      </w:r>
      <w:r w:rsidRPr="00FA7698">
        <w:rPr>
          <w:rFonts w:ascii="Times New Roman" w:hAnsi="Times New Roman" w:cs="Times New Roman"/>
          <w:sz w:val="24"/>
          <w:szCs w:val="24"/>
        </w:rPr>
        <w:t>ěné nároky majitelů autorských práv či jakékoli oprávněné nároky jiných třetích osob v souvislosti s užitím díla (práva autorská, práva příbuzná právu autorskému, práva patentová, práva k ochranné známce, práva z nekalé soutěže, práva osobností či práva vlastnická aj.). Zhotovitel je povinen poskytnout objednateli oprávnění k výkonu práva dílo užít ke všem způsobům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 užití známým v době uzavření smlouvy v rozsahu neomezeném, co se týká času, množství užití díla a oprávnění opravit či jinak měnit dílo nebo dílo spojit s jiným dílem. Objednatel může své oprávnění k dílu nebo jeho část postoupit třetí osobě a zhotovitel dává k takovému poskytnutí tímto svůj výslovný souhlas. </w:t>
      </w:r>
      <w:r w:rsidR="001A39DA">
        <w:rPr>
          <w:rFonts w:ascii="Times New Roman" w:hAnsi="Times New Roman" w:cs="Times New Roman"/>
          <w:sz w:val="24"/>
          <w:szCs w:val="24"/>
        </w:rPr>
        <w:t xml:space="preserve">Odměna za poskytnutou licenci ke všem oprávněním 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objednatele podle této smlouvy je </w:t>
      </w:r>
      <w:r w:rsidR="001A39DA">
        <w:rPr>
          <w:rFonts w:ascii="Times New Roman" w:hAnsi="Times New Roman" w:cs="Times New Roman"/>
          <w:sz w:val="24"/>
          <w:szCs w:val="24"/>
        </w:rPr>
        <w:t>zahrnuta v ceně stanovené v článku 5. této smlouvy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1422C" w14:textId="7777777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majetková práva a užívací práva na jakékoliv výsledky, resp. jakékoliv výstupy činností zhotovitel dle smlouvy, přecházejí na objednatele v plném rozsahu bez jakéhokoliv omezení v okamžiku jejich předání objednateli.</w:t>
      </w:r>
    </w:p>
    <w:p w14:paraId="05248407" w14:textId="7777777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FA7698">
        <w:rPr>
          <w:rFonts w:ascii="Times New Roman" w:hAnsi="Times New Roman" w:cs="Times New Roman"/>
          <w:sz w:val="24"/>
          <w:szCs w:val="24"/>
        </w:rPr>
        <w:t>nesmí použít výstupy</w:t>
      </w:r>
      <w:r>
        <w:rPr>
          <w:rFonts w:ascii="Times New Roman" w:hAnsi="Times New Roman" w:cs="Times New Roman"/>
          <w:sz w:val="24"/>
          <w:szCs w:val="24"/>
        </w:rPr>
        <w:t xml:space="preserve"> dle smlouvy pro potřeby jakékoliv třetí osoby a ani pro vlastní podnikání.</w:t>
      </w:r>
    </w:p>
    <w:p w14:paraId="64E9C58D" w14:textId="7777777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Pr="00FA7698">
        <w:rPr>
          <w:rFonts w:ascii="Times New Roman" w:hAnsi="Times New Roman" w:cs="Times New Roman"/>
          <w:sz w:val="24"/>
          <w:szCs w:val="24"/>
        </w:rPr>
        <w:t>uspořádat si své právní</w:t>
      </w:r>
      <w:r w:rsidRPr="00E2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698">
        <w:rPr>
          <w:rFonts w:ascii="Times New Roman" w:hAnsi="Times New Roman" w:cs="Times New Roman"/>
          <w:sz w:val="24"/>
          <w:szCs w:val="24"/>
        </w:rPr>
        <w:t>vztahy</w:t>
      </w:r>
      <w:r>
        <w:rPr>
          <w:rFonts w:ascii="Times New Roman" w:hAnsi="Times New Roman" w:cs="Times New Roman"/>
          <w:sz w:val="24"/>
          <w:szCs w:val="24"/>
        </w:rPr>
        <w:t xml:space="preserve"> s autory autorských děl tak, aby splnění poskytnutí nebo převodu práv nebránily žádné právní překážky. Zhotovitel není oprávněn k provedení jakýchkoliv právních úkonů omezujících užití díla objednatelem nebo zakládajících jakékoliv jiné nároky zhotovitele nebo třetích osob než jaké jsou stanoveny smlouvou.</w:t>
      </w:r>
    </w:p>
    <w:p w14:paraId="774C9739" w14:textId="77777777" w:rsidR="00E25ECA" w:rsidRDefault="00E25ECA" w:rsidP="006A0832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v případě požadavku objednatele před předáním jednotlivých stupňů projektové dokumentace provést </w:t>
      </w:r>
      <w:r w:rsidRPr="006A0832">
        <w:rPr>
          <w:rFonts w:ascii="Times New Roman" w:hAnsi="Times New Roman" w:cs="Times New Roman"/>
          <w:sz w:val="24"/>
          <w:szCs w:val="24"/>
        </w:rPr>
        <w:t>prezentaci</w:t>
      </w:r>
      <w:r w:rsidRPr="00E2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1CE">
        <w:rPr>
          <w:rFonts w:ascii="Times New Roman" w:hAnsi="Times New Roman" w:cs="Times New Roman"/>
          <w:sz w:val="24"/>
          <w:szCs w:val="24"/>
        </w:rPr>
        <w:t>konečné verze kompletní projektové dokumentace zda je zpr</w:t>
      </w:r>
      <w:r>
        <w:rPr>
          <w:rFonts w:ascii="Times New Roman" w:hAnsi="Times New Roman" w:cs="Times New Roman"/>
          <w:sz w:val="24"/>
          <w:szCs w:val="24"/>
        </w:rPr>
        <w:t>acována v souladu se smlouvou a zpracovat případné připomínky objednatele do daného stupně projektové dokumentace.</w:t>
      </w:r>
    </w:p>
    <w:p w14:paraId="50526037" w14:textId="77777777" w:rsidR="00E25ECA" w:rsidRDefault="00E25ECA" w:rsidP="006A0832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respektovat osobnostní práva autorská a zdržet se užití díla způsobem snižujícím hodnotu díla a dodržovat právo na autorské označení.</w:t>
      </w:r>
    </w:p>
    <w:p w14:paraId="0341F739" w14:textId="77777777" w:rsid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60600" w14:textId="77777777" w:rsidR="00E25ECA" w:rsidRP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0DBA3" w14:textId="4C330565" w:rsidR="00E25ECA" w:rsidRPr="00E25ECA" w:rsidRDefault="006A0832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VADY, ZÁRU</w:t>
      </w:r>
      <w:r w:rsidR="00E25ECA" w:rsidRPr="00E25ECA">
        <w:rPr>
          <w:rFonts w:ascii="Times New Roman" w:hAnsi="Times New Roman" w:cs="Times New Roman"/>
          <w:b/>
          <w:sz w:val="24"/>
          <w:szCs w:val="24"/>
        </w:rPr>
        <w:t>ČNÍ PODMÍNKY</w:t>
      </w:r>
    </w:p>
    <w:p w14:paraId="6FC6B814" w14:textId="77777777" w:rsid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DC7D" w14:textId="77777777" w:rsidR="00E25ECA" w:rsidRP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32">
        <w:rPr>
          <w:rFonts w:ascii="Times New Roman" w:hAnsi="Times New Roman" w:cs="Times New Roman"/>
          <w:sz w:val="24"/>
          <w:szCs w:val="24"/>
        </w:rPr>
        <w:t>Zhotovitel odpovídá</w:t>
      </w:r>
      <w:r w:rsidRPr="0068480A">
        <w:rPr>
          <w:rFonts w:ascii="Times New Roman" w:hAnsi="Times New Roman" w:cs="Times New Roman"/>
          <w:sz w:val="24"/>
          <w:szCs w:val="24"/>
        </w:rPr>
        <w:t xml:space="preserve"> za to, že předmět díla má v době jeho předání objednateli a po dobu běhu záruční doby bude mít, vlastnosti stanovené obecně závaznými přepisy, závaznými ustanoveními technických norem ČN, EN, popřípadě vlastnosti obvyklé. Dále odpovídá za to, že </w:t>
      </w:r>
      <w:r w:rsidRPr="002011CE">
        <w:rPr>
          <w:rFonts w:ascii="Times New Roman" w:hAnsi="Times New Roman" w:cs="Times New Roman"/>
          <w:sz w:val="24"/>
          <w:szCs w:val="24"/>
        </w:rPr>
        <w:t>dílo nemá právní vady, je kompletní a odpovídá požadavkům sjednaným ve smlouvě.</w:t>
      </w:r>
    </w:p>
    <w:p w14:paraId="11677FC1" w14:textId="77777777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</w:t>
      </w:r>
      <w:r w:rsidRPr="002011CE">
        <w:rPr>
          <w:rFonts w:ascii="Times New Roman" w:hAnsi="Times New Roman" w:cs="Times New Roman"/>
          <w:sz w:val="24"/>
          <w:szCs w:val="24"/>
        </w:rPr>
        <w:t>záruku, která začíná běžet dnem protokolárního předání a převzetí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CC882" w14:textId="74218C3A" w:rsidR="0068480A" w:rsidRPr="002011CE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CE">
        <w:rPr>
          <w:rFonts w:ascii="Times New Roman" w:hAnsi="Times New Roman" w:cs="Times New Roman"/>
          <w:sz w:val="24"/>
          <w:szCs w:val="24"/>
        </w:rPr>
        <w:t xml:space="preserve">Záruční doba je </w:t>
      </w:r>
      <w:r w:rsidR="00576D32">
        <w:rPr>
          <w:rFonts w:ascii="Times New Roman" w:hAnsi="Times New Roman" w:cs="Times New Roman"/>
          <w:sz w:val="24"/>
          <w:szCs w:val="24"/>
        </w:rPr>
        <w:t>24</w:t>
      </w:r>
      <w:r w:rsidRPr="002011CE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7BC5024F" w14:textId="77777777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CE">
        <w:rPr>
          <w:rFonts w:ascii="Times New Roman" w:hAnsi="Times New Roman" w:cs="Times New Roman"/>
          <w:sz w:val="24"/>
          <w:szCs w:val="24"/>
        </w:rPr>
        <w:t>Za vadu se považuje</w:t>
      </w:r>
      <w:r>
        <w:rPr>
          <w:rFonts w:ascii="Times New Roman" w:hAnsi="Times New Roman" w:cs="Times New Roman"/>
          <w:sz w:val="24"/>
          <w:szCs w:val="24"/>
        </w:rPr>
        <w:t xml:space="preserve"> i stav, kdy v důsledku nepřesnosti, chyby či opomenutí v projektové dokumentaci pro výběr dodavatele dojde následně ke </w:t>
      </w:r>
      <w:r w:rsidRPr="002011CE">
        <w:rPr>
          <w:rFonts w:ascii="Times New Roman" w:hAnsi="Times New Roman" w:cs="Times New Roman"/>
          <w:sz w:val="24"/>
          <w:szCs w:val="24"/>
        </w:rPr>
        <w:t>zvýšení ceny stavby</w:t>
      </w:r>
      <w:r>
        <w:rPr>
          <w:rFonts w:ascii="Times New Roman" w:hAnsi="Times New Roman" w:cs="Times New Roman"/>
          <w:sz w:val="24"/>
          <w:szCs w:val="24"/>
        </w:rPr>
        <w:t>, která je předmětem projektové dokumentace.</w:t>
      </w:r>
    </w:p>
    <w:p w14:paraId="4FF67DCB" w14:textId="77777777" w:rsid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4C091" w14:textId="77777777" w:rsidR="0068480A" w:rsidRP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6320" w14:textId="77777777" w:rsidR="0068480A" w:rsidRPr="0068480A" w:rsidRDefault="0068480A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0A">
        <w:rPr>
          <w:rFonts w:ascii="Times New Roman" w:hAnsi="Times New Roman" w:cs="Times New Roman"/>
          <w:b/>
          <w:sz w:val="24"/>
          <w:szCs w:val="24"/>
        </w:rPr>
        <w:t>NÁROKY ZA VADY DÍLA</w:t>
      </w:r>
    </w:p>
    <w:p w14:paraId="0093A469" w14:textId="77777777" w:rsid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0545" w14:textId="77777777" w:rsidR="0068480A" w:rsidRP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0A">
        <w:rPr>
          <w:rFonts w:ascii="Times New Roman" w:hAnsi="Times New Roman" w:cs="Times New Roman"/>
          <w:sz w:val="24"/>
          <w:szCs w:val="24"/>
        </w:rPr>
        <w:t xml:space="preserve">Objednatel se zavazuje oznámit (reklamovat) vady díla zhotoviteli bez zbytečného odkladu poté, kdy se zjistí, </w:t>
      </w:r>
      <w:r w:rsidRPr="002011CE">
        <w:rPr>
          <w:rFonts w:ascii="Times New Roman" w:hAnsi="Times New Roman" w:cs="Times New Roman"/>
          <w:sz w:val="24"/>
          <w:szCs w:val="24"/>
        </w:rPr>
        <w:t>nejpozději do uplynutí záruční lhůty</w:t>
      </w:r>
      <w:r w:rsidRPr="0068480A">
        <w:rPr>
          <w:rFonts w:ascii="Times New Roman" w:hAnsi="Times New Roman" w:cs="Times New Roman"/>
          <w:sz w:val="24"/>
          <w:szCs w:val="24"/>
        </w:rPr>
        <w:t xml:space="preserve">. Oznámení vady musí být zhotoviteli zasláno písemně doporučeným dopisem. V oznámení vad musí být vada popsána a navržena lhůta pro její odstranění. Zhotovitel je povinen zahájit odstraňování vad nejpozději </w:t>
      </w:r>
      <w:r w:rsidRPr="002011CE">
        <w:rPr>
          <w:rFonts w:ascii="Times New Roman" w:hAnsi="Times New Roman" w:cs="Times New Roman"/>
          <w:sz w:val="24"/>
          <w:szCs w:val="24"/>
        </w:rPr>
        <w:t>do 3 pracovních dnů</w:t>
      </w:r>
      <w:r w:rsidRPr="0068480A">
        <w:rPr>
          <w:rFonts w:ascii="Times New Roman" w:hAnsi="Times New Roman" w:cs="Times New Roman"/>
          <w:sz w:val="24"/>
          <w:szCs w:val="24"/>
        </w:rPr>
        <w:t xml:space="preserve"> ode dne doručení reklamace.</w:t>
      </w:r>
    </w:p>
    <w:p w14:paraId="7D31F996" w14:textId="77777777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sjednávají právo objednatele požadovat v době záruky </w:t>
      </w:r>
      <w:r w:rsidRPr="002011CE">
        <w:rPr>
          <w:rFonts w:ascii="Times New Roman" w:hAnsi="Times New Roman" w:cs="Times New Roman"/>
          <w:sz w:val="24"/>
          <w:szCs w:val="24"/>
        </w:rPr>
        <w:t>bezplatné odstranění vady.</w:t>
      </w:r>
      <w:r>
        <w:rPr>
          <w:rFonts w:ascii="Times New Roman" w:hAnsi="Times New Roman" w:cs="Times New Roman"/>
          <w:sz w:val="24"/>
          <w:szCs w:val="24"/>
        </w:rPr>
        <w:t xml:space="preserve"> Bezplatným odstraněním vady se zejména rozumí přepracování či úprava díla. Zhotovitel se zavazuje případně vady odstranit bez zbytečného odkladu, nejpozději ve lhůtě, kterou určí objednatel dle objektivních hledisek.</w:t>
      </w:r>
    </w:p>
    <w:p w14:paraId="0140ECC7" w14:textId="5B65522C" w:rsidR="0068480A" w:rsidRDefault="002011CE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vadné plnění podstatným porušením smlouvy, má objednatel právo</w:t>
      </w:r>
    </w:p>
    <w:p w14:paraId="590E56DF" w14:textId="6F909D08" w:rsid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odstranění vady dodáním nového díla nebo dodáním chybějící věci</w:t>
      </w:r>
    </w:p>
    <w:p w14:paraId="26D37924" w14:textId="07181457" w:rsidR="002011CE" w:rsidRP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011CE">
        <w:rPr>
          <w:rFonts w:ascii="Times New Roman" w:hAnsi="Times New Roman" w:cs="Times New Roman"/>
          <w:sz w:val="24"/>
          <w:szCs w:val="24"/>
        </w:rPr>
        <w:t>a odstranění vady opravou věci</w:t>
      </w:r>
    </w:p>
    <w:p w14:paraId="18A18F53" w14:textId="077A12F4" w:rsidR="002011CE" w:rsidRP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011CE">
        <w:rPr>
          <w:rFonts w:ascii="Times New Roman" w:hAnsi="Times New Roman" w:cs="Times New Roman"/>
          <w:sz w:val="24"/>
          <w:szCs w:val="24"/>
        </w:rPr>
        <w:t>a přiměřenou slevu z kupní ceny</w:t>
      </w:r>
    </w:p>
    <w:p w14:paraId="297DF718" w14:textId="3AC368F5" w:rsid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odstoupit od smlouvy </w:t>
      </w:r>
    </w:p>
    <w:p w14:paraId="4D64FE7B" w14:textId="77777777" w:rsidR="0051388C" w:rsidRDefault="0051388C" w:rsidP="0051388C">
      <w:pPr>
        <w:pStyle w:val="Odstavecseseznamem"/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14:paraId="759E4176" w14:textId="77777777" w:rsidR="002011CE" w:rsidRDefault="002011CE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8B3E4" w14:textId="4EE54A6C" w:rsidR="002011CE" w:rsidRPr="00480387" w:rsidRDefault="0051388C" w:rsidP="0051388C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87">
        <w:rPr>
          <w:rFonts w:ascii="Times New Roman" w:hAnsi="Times New Roman" w:cs="Times New Roman"/>
          <w:b/>
          <w:sz w:val="24"/>
          <w:szCs w:val="24"/>
        </w:rPr>
        <w:t>SMLUVNÍ SANKCE</w:t>
      </w:r>
    </w:p>
    <w:p w14:paraId="637390F6" w14:textId="77777777" w:rsidR="00CD72D0" w:rsidRDefault="00CD72D0" w:rsidP="00CD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1E119" w14:textId="5A87ED59" w:rsidR="002011CE" w:rsidRDefault="00CD72D0" w:rsidP="006A0832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v případě prodlení zhotovitele </w:t>
      </w:r>
      <w:r w:rsidR="001A39DA">
        <w:rPr>
          <w:rFonts w:ascii="Times New Roman" w:hAnsi="Times New Roman" w:cs="Times New Roman"/>
          <w:sz w:val="24"/>
          <w:szCs w:val="24"/>
        </w:rPr>
        <w:t xml:space="preserve">s plněním dle této smlouvy </w:t>
      </w:r>
      <w:r>
        <w:rPr>
          <w:rFonts w:ascii="Times New Roman" w:hAnsi="Times New Roman" w:cs="Times New Roman"/>
          <w:sz w:val="24"/>
          <w:szCs w:val="24"/>
        </w:rPr>
        <w:t>je zhotovitel povinen zaplati</w:t>
      </w:r>
      <w:r w:rsidR="000D46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objednateli smluvní pokutu </w:t>
      </w:r>
      <w:r w:rsidR="000D461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D461A" w:rsidRPr="000D461A">
        <w:rPr>
          <w:rFonts w:ascii="Times New Roman" w:hAnsi="Times New Roman" w:cs="Times New Roman"/>
          <w:sz w:val="24"/>
          <w:szCs w:val="24"/>
        </w:rPr>
        <w:t>0,2 % z ceny díla včetně DPH za každý i započatý den prodlení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E9A5E" w14:textId="7DB3BB14" w:rsidR="00CD72D0" w:rsidRDefault="00EB1B26" w:rsidP="009C3F85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Zaplacením smluvní pokuty není dotčeno právo objednatele na náhradu škody.  </w:t>
      </w:r>
    </w:p>
    <w:p w14:paraId="3CA159A5" w14:textId="77777777" w:rsidR="00CD7E77" w:rsidRDefault="00CD7E77" w:rsidP="00CD7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0CCB6D" w14:textId="77777777" w:rsidR="00CD7E77" w:rsidRPr="00CD7E77" w:rsidRDefault="00CD7E77" w:rsidP="00CD7E77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09EDD326" w14:textId="7160D78B" w:rsidR="000D461A" w:rsidRDefault="000D461A" w:rsidP="000D461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61A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3B97F" w14:textId="6E1527B6" w:rsidR="00CB7B1D" w:rsidRDefault="00CD7E77" w:rsidP="00CD7E77">
      <w:pPr>
        <w:pStyle w:val="Odstavecseseznamem"/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BE1061" w14:textId="5009A2C6" w:rsidR="000D461A" w:rsidRDefault="000D461A" w:rsidP="006A0832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 nebo odstoupením od smlouvy. </w:t>
      </w:r>
    </w:p>
    <w:p w14:paraId="3886FE8E" w14:textId="25F331B9" w:rsidR="000D461A" w:rsidRPr="000D461A" w:rsidRDefault="000D461A" w:rsidP="006A0832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jiných </w:t>
      </w:r>
      <w:r w:rsidRPr="000D461A">
        <w:rPr>
          <w:rFonts w:ascii="Times New Roman" w:hAnsi="Times New Roman" w:cs="Times New Roman"/>
          <w:sz w:val="24"/>
          <w:szCs w:val="24"/>
        </w:rPr>
        <w:t xml:space="preserve">případů uvedených v této smlouvě nebo příslušných ustanoveních </w:t>
      </w:r>
      <w:r>
        <w:rPr>
          <w:rFonts w:ascii="Times New Roman" w:hAnsi="Times New Roman" w:cs="Times New Roman"/>
          <w:sz w:val="24"/>
          <w:szCs w:val="24"/>
        </w:rPr>
        <w:t>OZ</w:t>
      </w:r>
      <w:r w:rsidRPr="000D461A">
        <w:rPr>
          <w:rFonts w:ascii="Times New Roman" w:hAnsi="Times New Roman" w:cs="Times New Roman"/>
          <w:sz w:val="24"/>
          <w:szCs w:val="24"/>
        </w:rPr>
        <w:t>, jsou smluvní strany oprávněny odstoupit od této smlouvy v případech jejího podstatného porušení druhou smluvní stranou. Podstatným porušením smlouvy se rozumí zejména, nikoliv však pouze:</w:t>
      </w:r>
    </w:p>
    <w:p w14:paraId="2DE05299" w14:textId="62FBDE24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>prodlení zhotovitele</w:t>
      </w:r>
      <w:r w:rsidR="00576D32">
        <w:rPr>
          <w:rFonts w:ascii="Times New Roman" w:hAnsi="Times New Roman" w:cs="Times New Roman"/>
          <w:sz w:val="24"/>
          <w:szCs w:val="24"/>
        </w:rPr>
        <w:t xml:space="preserve"> s prováděním díla delším než 30</w:t>
      </w:r>
      <w:r w:rsidRPr="000D461A">
        <w:rPr>
          <w:rFonts w:ascii="Times New Roman" w:hAnsi="Times New Roman" w:cs="Times New Roman"/>
          <w:sz w:val="24"/>
          <w:szCs w:val="24"/>
        </w:rPr>
        <w:t xml:space="preserve"> dnů oproti konečnému termínu sjednanému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61A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 3</w:t>
      </w:r>
      <w:r w:rsidRPr="000D461A">
        <w:rPr>
          <w:rFonts w:ascii="Times New Roman" w:hAnsi="Times New Roman" w:cs="Times New Roman"/>
          <w:sz w:val="24"/>
          <w:szCs w:val="24"/>
        </w:rPr>
        <w:t xml:space="preserve"> této smlouvy,</w:t>
      </w:r>
    </w:p>
    <w:p w14:paraId="11CD763A" w14:textId="057DE1FD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0D461A">
        <w:rPr>
          <w:rFonts w:ascii="Times New Roman" w:hAnsi="Times New Roman" w:cs="Times New Roman"/>
          <w:sz w:val="24"/>
          <w:szCs w:val="24"/>
        </w:rPr>
        <w:t xml:space="preserve">opakovaně provádí dílo vadně, </w:t>
      </w:r>
      <w:r>
        <w:rPr>
          <w:rFonts w:ascii="Times New Roman" w:hAnsi="Times New Roman" w:cs="Times New Roman"/>
          <w:sz w:val="24"/>
          <w:szCs w:val="24"/>
        </w:rPr>
        <w:t>ačkoli byl na vadnost upozorněn objednatelem</w:t>
      </w:r>
    </w:p>
    <w:p w14:paraId="123D3CDB" w14:textId="20ED1BBE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neuhrazení ceny za dílo objednatelem po druhé výzvě z</w:t>
      </w:r>
      <w:r w:rsidRPr="000D461A">
        <w:rPr>
          <w:rFonts w:ascii="Times New Roman" w:hAnsi="Times New Roman" w:cs="Times New Roman"/>
          <w:sz w:val="24"/>
          <w:szCs w:val="24"/>
        </w:rPr>
        <w:t>hotovitele k uhrazení dlužné částky, přičemž druhá výzva nesmí následovat dříve než 30 dnů po doručení první výzvy,</w:t>
      </w:r>
    </w:p>
    <w:p w14:paraId="079BB91C" w14:textId="23C9CE2E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461A">
        <w:rPr>
          <w:rFonts w:ascii="Times New Roman" w:hAnsi="Times New Roman" w:cs="Times New Roman"/>
          <w:sz w:val="24"/>
          <w:szCs w:val="24"/>
        </w:rPr>
        <w:t>hotovitel podal insolvenční návrh jako dlužník,</w:t>
      </w:r>
    </w:p>
    <w:p w14:paraId="56B6FF73" w14:textId="7B890EFF" w:rsidR="000D461A" w:rsidRPr="00A82233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33">
        <w:rPr>
          <w:rFonts w:ascii="Times New Roman" w:hAnsi="Times New Roman" w:cs="Times New Roman"/>
          <w:sz w:val="24"/>
          <w:szCs w:val="24"/>
        </w:rPr>
        <w:t xml:space="preserve">bylo vydáno rozhodnutí o úpadku zhotovitele nebo rozhodnutí </w:t>
      </w:r>
    </w:p>
    <w:p w14:paraId="0D4952E0" w14:textId="394C4CFA" w:rsidR="00744CF3" w:rsidRDefault="000D461A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 xml:space="preserve">Odstoupí - li některá ze </w:t>
      </w:r>
      <w:r w:rsidR="00744CF3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0D461A">
        <w:rPr>
          <w:rFonts w:ascii="Times New Roman" w:hAnsi="Times New Roman" w:cs="Times New Roman"/>
          <w:sz w:val="24"/>
          <w:szCs w:val="24"/>
        </w:rPr>
        <w:t>stran od této smlouvy,</w:t>
      </w:r>
      <w:r w:rsidR="00744CF3">
        <w:rPr>
          <w:rFonts w:ascii="Times New Roman" w:hAnsi="Times New Roman" w:cs="Times New Roman"/>
          <w:sz w:val="24"/>
          <w:szCs w:val="24"/>
        </w:rPr>
        <w:t xml:space="preserve"> je povinna oznámit odstoupení druhé smluvní straně písemně bez zbytečného odkladu poté, co se dozvěděla o možnosti od smlouvy odstoupit. </w:t>
      </w:r>
    </w:p>
    <w:p w14:paraId="089DD7FD" w14:textId="4384567F" w:rsidR="00744CF3" w:rsidRDefault="000D461A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> </w:t>
      </w:r>
      <w:r w:rsidR="00744CF3">
        <w:rPr>
          <w:rFonts w:ascii="Times New Roman" w:hAnsi="Times New Roman" w:cs="Times New Roman"/>
          <w:sz w:val="24"/>
          <w:szCs w:val="24"/>
        </w:rPr>
        <w:t xml:space="preserve">Odstoupením od smlouvy, tj. doručením písemného oznámení o odstoupení druhé smluvní straně, smlouva zaniká. Odstoupení od smlouvy se nedotýká práva na zaplacení </w:t>
      </w:r>
      <w:r w:rsidR="00744CF3">
        <w:rPr>
          <w:rFonts w:ascii="Times New Roman" w:hAnsi="Times New Roman" w:cs="Times New Roman"/>
          <w:sz w:val="24"/>
          <w:szCs w:val="24"/>
        </w:rPr>
        <w:lastRenderedPageBreak/>
        <w:t xml:space="preserve">smluvní pokuty nebo úroky z prodlení, pokud již dospěl, práva na náhradu škody vzniklé z porušení smluvní povinnosti ani ujednání, které má vzhledem ke své povaze zavazovat strany i po odstoupení od smlouvy, zejména ujednání o způsobu řešení sporů. Byl-li dluh zajištěn, nedotýká se odstoupení od smlouvy ani zajištění.  </w:t>
      </w:r>
    </w:p>
    <w:p w14:paraId="34530131" w14:textId="627E7B44" w:rsidR="00744CF3" w:rsidRDefault="00744CF3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Odstoupí-li některá ze smluvních stran od této smlouvy na základě ujednání z této smlouvy vyplývajících, smluvní strany si vypořádají své závazky z této smlouvy do 30 dnů od odstoupení od smlouvy. </w:t>
      </w:r>
    </w:p>
    <w:p w14:paraId="294BB965" w14:textId="77777777" w:rsidR="00744CF3" w:rsidRDefault="00744CF3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36A4B" w14:textId="77777777" w:rsidR="00744CF3" w:rsidRDefault="00744CF3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1915F" w14:textId="1F418973" w:rsidR="00744CF3" w:rsidRDefault="00744CF3" w:rsidP="00744CF3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F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6FCFD30" w14:textId="77777777" w:rsidR="00A82233" w:rsidRDefault="00A82233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280592" w14:textId="69F0D4BC" w:rsidR="00A82233" w:rsidRDefault="00A82233" w:rsidP="006A0832">
      <w:pPr>
        <w:pStyle w:val="Smlouva2"/>
        <w:numPr>
          <w:ilvl w:val="1"/>
          <w:numId w:val="28"/>
        </w:numPr>
        <w:spacing w:before="0"/>
        <w:jc w:val="both"/>
        <w:rPr>
          <w:b w:val="0"/>
        </w:rPr>
      </w:pPr>
      <w:r w:rsidRPr="00C2730A">
        <w:rPr>
          <w:b w:val="0"/>
        </w:rPr>
        <w:t xml:space="preserve">Smluvní strany prohlašují, že předmět plnění podle této smlouvy není plněním nemožným a že smlouvu uzavírají po pečlivém zvážení všech možných důsledků. </w:t>
      </w:r>
    </w:p>
    <w:p w14:paraId="571E0EC8" w14:textId="50A2943D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Změnit nebo doplnit tuto smlouvu mohou smluvní strany </w:t>
      </w:r>
      <w:r w:rsidRPr="00A82233">
        <w:rPr>
          <w:b w:val="0"/>
        </w:rPr>
        <w:t>pouze formou písemných dodatků, které budou vzestupně číslovány, výslovně prohlášeny za dodatek této smlouvy a podepsány oprávněnými zástupci smluvních stran.</w:t>
      </w:r>
    </w:p>
    <w:p w14:paraId="76D0E0E1" w14:textId="185C311F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Tato smlouva nabývá </w:t>
      </w:r>
      <w:r w:rsidRPr="00A82233">
        <w:rPr>
          <w:b w:val="0"/>
        </w:rPr>
        <w:t>platnosti a účinnosti dnem jejího podpisu oběma smluvními stranami</w:t>
      </w:r>
      <w:r>
        <w:rPr>
          <w:b w:val="0"/>
        </w:rPr>
        <w:t>.</w:t>
      </w:r>
    </w:p>
    <w:p w14:paraId="23D52763" w14:textId="39CFD304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>Tato s</w:t>
      </w:r>
      <w:r w:rsidRPr="00A82233">
        <w:rPr>
          <w:b w:val="0"/>
        </w:rPr>
        <w:t>mlouva se řídí právními předpisy České republiky a je vykládána v souladu s</w:t>
      </w:r>
      <w:r>
        <w:rPr>
          <w:b w:val="0"/>
        </w:rPr>
        <w:t> </w:t>
      </w:r>
      <w:r w:rsidRPr="00A82233">
        <w:rPr>
          <w:b w:val="0"/>
        </w:rPr>
        <w:t>nimi</w:t>
      </w:r>
      <w:r>
        <w:rPr>
          <w:b w:val="0"/>
        </w:rPr>
        <w:t>.</w:t>
      </w:r>
    </w:p>
    <w:p w14:paraId="74DF1DD0" w14:textId="6ABAE729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Smluvní </w:t>
      </w:r>
      <w:r w:rsidRPr="00A82233">
        <w:rPr>
          <w:b w:val="0"/>
        </w:rPr>
        <w:t>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14:paraId="02217CDB" w14:textId="2C4B5EEF" w:rsidR="00A82233" w:rsidRPr="00C71154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 w:rsidRPr="00C71154">
        <w:rPr>
          <w:b w:val="0"/>
        </w:rPr>
        <w:t>Tato smlouva je vyhotovena v</w:t>
      </w:r>
      <w:r w:rsidR="00C71154" w:rsidRPr="00C71154">
        <w:rPr>
          <w:b w:val="0"/>
        </w:rPr>
        <w:t xml:space="preserve">e třech </w:t>
      </w:r>
      <w:r w:rsidRPr="00C71154">
        <w:rPr>
          <w:b w:val="0"/>
        </w:rPr>
        <w:t>Stejnopisech s platností originálu, přičemž objednatel obdrží</w:t>
      </w:r>
      <w:r w:rsidR="00C71154" w:rsidRPr="00C71154">
        <w:rPr>
          <w:b w:val="0"/>
        </w:rPr>
        <w:t xml:space="preserve"> dva</w:t>
      </w:r>
      <w:r w:rsidRPr="00C71154">
        <w:rPr>
          <w:b w:val="0"/>
        </w:rPr>
        <w:t xml:space="preserve"> a zhotovitel </w:t>
      </w:r>
      <w:r w:rsidR="00C71154" w:rsidRPr="00C71154">
        <w:rPr>
          <w:b w:val="0"/>
        </w:rPr>
        <w:t>jeden.</w:t>
      </w:r>
      <w:r w:rsidRPr="00C71154">
        <w:rPr>
          <w:b w:val="0"/>
        </w:rPr>
        <w:t xml:space="preserve"> </w:t>
      </w:r>
    </w:p>
    <w:p w14:paraId="520ECFCE" w14:textId="0FC1F46A" w:rsidR="00A82233" w:rsidRP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 w:rsidRPr="00A82233">
        <w:rPr>
          <w:b w:val="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14:paraId="3355C37B" w14:textId="77777777" w:rsidR="00A82233" w:rsidRDefault="00A82233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7FF5A1" w14:textId="77777777" w:rsidR="00CB7B1D" w:rsidRDefault="00CB7B1D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FF200C" w14:textId="77777777" w:rsidR="00CB7B1D" w:rsidRDefault="00CB7B1D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7D17E4" w14:textId="77777777" w:rsidR="00CB7B1D" w:rsidRDefault="00CB7B1D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A741F" w14:textId="13FB1839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sz w:val="24"/>
          <w:szCs w:val="24"/>
        </w:rPr>
        <w:t>V ……………… dne …………….</w:t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  <w:t xml:space="preserve">V …………. </w:t>
      </w:r>
      <w:r w:rsidR="00480387" w:rsidRPr="007764A8">
        <w:rPr>
          <w:rFonts w:ascii="Times New Roman" w:hAnsi="Times New Roman" w:cs="Times New Roman"/>
          <w:sz w:val="24"/>
          <w:szCs w:val="24"/>
        </w:rPr>
        <w:t>d</w:t>
      </w:r>
      <w:r w:rsidRPr="007764A8">
        <w:rPr>
          <w:rFonts w:ascii="Times New Roman" w:hAnsi="Times New Roman" w:cs="Times New Roman"/>
          <w:sz w:val="24"/>
          <w:szCs w:val="24"/>
        </w:rPr>
        <w:t>ne ………….</w:t>
      </w:r>
    </w:p>
    <w:p w14:paraId="42EEFF48" w14:textId="77777777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667D3" w14:textId="77777777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9E1D8" w14:textId="77777777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9ED4B" w14:textId="06B2C9F9" w:rsidR="00CB7B1D" w:rsidRPr="007764A8" w:rsidRDefault="00480387" w:rsidP="00A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sz w:val="24"/>
          <w:szCs w:val="24"/>
        </w:rPr>
        <w:t>o</w:t>
      </w:r>
      <w:r w:rsidR="00CB7B1D" w:rsidRPr="007764A8">
        <w:rPr>
          <w:rFonts w:ascii="Times New Roman" w:hAnsi="Times New Roman" w:cs="Times New Roman"/>
          <w:sz w:val="24"/>
          <w:szCs w:val="24"/>
        </w:rPr>
        <w:t xml:space="preserve">bjednatel </w:t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sectPr w:rsidR="00CB7B1D" w:rsidRPr="007764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F7AB" w14:textId="77777777" w:rsidR="00726BB2" w:rsidRDefault="00726BB2" w:rsidP="00C71154">
      <w:pPr>
        <w:spacing w:after="0" w:line="240" w:lineRule="auto"/>
      </w:pPr>
      <w:r>
        <w:separator/>
      </w:r>
    </w:p>
  </w:endnote>
  <w:endnote w:type="continuationSeparator" w:id="0">
    <w:p w14:paraId="52CFCADA" w14:textId="77777777" w:rsidR="00726BB2" w:rsidRDefault="00726BB2" w:rsidP="00C7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22762"/>
      <w:docPartObj>
        <w:docPartGallery w:val="Page Numbers (Bottom of Page)"/>
        <w:docPartUnique/>
      </w:docPartObj>
    </w:sdtPr>
    <w:sdtEndPr/>
    <w:sdtContent>
      <w:p w14:paraId="3CB1FD8D" w14:textId="2DACBA38" w:rsidR="00C71154" w:rsidRDefault="00C711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16">
          <w:rPr>
            <w:noProof/>
          </w:rPr>
          <w:t>14</w:t>
        </w:r>
        <w:r>
          <w:fldChar w:fldCharType="end"/>
        </w:r>
        <w:r>
          <w:t xml:space="preserve"> / </w:t>
        </w:r>
        <w:r w:rsidR="00726BB2">
          <w:fldChar w:fldCharType="begin"/>
        </w:r>
        <w:r w:rsidR="00726BB2">
          <w:instrText xml:space="preserve"> NUMPAGES   \* MERGEFORMAT </w:instrText>
        </w:r>
        <w:r w:rsidR="00726BB2">
          <w:fldChar w:fldCharType="separate"/>
        </w:r>
        <w:r w:rsidR="00142E16">
          <w:rPr>
            <w:noProof/>
          </w:rPr>
          <w:t>14</w:t>
        </w:r>
        <w:r w:rsidR="00726BB2">
          <w:rPr>
            <w:noProof/>
          </w:rPr>
          <w:fldChar w:fldCharType="end"/>
        </w:r>
      </w:p>
    </w:sdtContent>
  </w:sdt>
  <w:p w14:paraId="254E3EA7" w14:textId="77777777" w:rsidR="00C71154" w:rsidRDefault="00C71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7B3F" w14:textId="77777777" w:rsidR="00726BB2" w:rsidRDefault="00726BB2" w:rsidP="00C71154">
      <w:pPr>
        <w:spacing w:after="0" w:line="240" w:lineRule="auto"/>
      </w:pPr>
      <w:r>
        <w:separator/>
      </w:r>
    </w:p>
  </w:footnote>
  <w:footnote w:type="continuationSeparator" w:id="0">
    <w:p w14:paraId="6E811EFF" w14:textId="77777777" w:rsidR="00726BB2" w:rsidRDefault="00726BB2" w:rsidP="00C7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Wingdings" w:hAnsi="Wingdings" w:cs="Wingdings" w:hint="default"/>
      </w:r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</w:abstractNum>
  <w:abstractNum w:abstractNumId="4">
    <w:nsid w:val="00000020"/>
    <w:multiLevelType w:val="multilevel"/>
    <w:tmpl w:val="3F36865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2AF1133"/>
    <w:multiLevelType w:val="hybridMultilevel"/>
    <w:tmpl w:val="91808712"/>
    <w:lvl w:ilvl="0" w:tplc="CD9EA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336E"/>
    <w:multiLevelType w:val="hybridMultilevel"/>
    <w:tmpl w:val="63F04A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A1197"/>
    <w:multiLevelType w:val="multilevel"/>
    <w:tmpl w:val="754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5E1268"/>
    <w:multiLevelType w:val="multilevel"/>
    <w:tmpl w:val="7A9EA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2FBC7A5C"/>
    <w:multiLevelType w:val="multilevel"/>
    <w:tmpl w:val="7A9EA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37A857B7"/>
    <w:multiLevelType w:val="hybridMultilevel"/>
    <w:tmpl w:val="DADA938A"/>
    <w:lvl w:ilvl="0" w:tplc="6B588AF4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171D2"/>
    <w:multiLevelType w:val="multilevel"/>
    <w:tmpl w:val="D0EA52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543413"/>
    <w:multiLevelType w:val="multilevel"/>
    <w:tmpl w:val="7C44D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7A71547"/>
    <w:multiLevelType w:val="multilevel"/>
    <w:tmpl w:val="754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AC4BBC"/>
    <w:multiLevelType w:val="hybridMultilevel"/>
    <w:tmpl w:val="570CE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D3D2E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33D73AC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5D32331"/>
    <w:multiLevelType w:val="multilevel"/>
    <w:tmpl w:val="90046D4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FE76A2"/>
    <w:multiLevelType w:val="hybridMultilevel"/>
    <w:tmpl w:val="A156111A"/>
    <w:lvl w:ilvl="0" w:tplc="DA64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C77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D71555"/>
    <w:multiLevelType w:val="multilevel"/>
    <w:tmpl w:val="3142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6"/>
  </w:num>
  <w:num w:numId="5">
    <w:abstractNumId w:val="18"/>
  </w:num>
  <w:num w:numId="6">
    <w:abstractNumId w:val="7"/>
  </w:num>
  <w:num w:numId="7">
    <w:abstractNumId w:val="19"/>
  </w:num>
  <w:num w:numId="8">
    <w:abstractNumId w:val="13"/>
  </w:num>
  <w:num w:numId="9">
    <w:abstractNumId w:val="20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11"/>
  </w:num>
  <w:num w:numId="19">
    <w:abstractNumId w:val="9"/>
  </w:num>
  <w:num w:numId="20">
    <w:abstractNumId w:val="8"/>
  </w:num>
  <w:num w:numId="21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center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6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47" w:hanging="88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1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47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2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3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4">
    <w:abstractNumId w:val="1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0D"/>
    <w:rsid w:val="00033A68"/>
    <w:rsid w:val="0009213C"/>
    <w:rsid w:val="00096285"/>
    <w:rsid w:val="000D461A"/>
    <w:rsid w:val="000F1AC1"/>
    <w:rsid w:val="001217A1"/>
    <w:rsid w:val="00142E16"/>
    <w:rsid w:val="0014624E"/>
    <w:rsid w:val="00150166"/>
    <w:rsid w:val="00172996"/>
    <w:rsid w:val="00195B08"/>
    <w:rsid w:val="001A034B"/>
    <w:rsid w:val="001A39DA"/>
    <w:rsid w:val="001A5190"/>
    <w:rsid w:val="001B473D"/>
    <w:rsid w:val="001C040F"/>
    <w:rsid w:val="001D2562"/>
    <w:rsid w:val="001F68D9"/>
    <w:rsid w:val="002011CE"/>
    <w:rsid w:val="00230706"/>
    <w:rsid w:val="0025596F"/>
    <w:rsid w:val="00270B20"/>
    <w:rsid w:val="00294B04"/>
    <w:rsid w:val="002B1164"/>
    <w:rsid w:val="002E5583"/>
    <w:rsid w:val="002F5A6F"/>
    <w:rsid w:val="00303A70"/>
    <w:rsid w:val="00321942"/>
    <w:rsid w:val="00327BE9"/>
    <w:rsid w:val="0033564A"/>
    <w:rsid w:val="00357992"/>
    <w:rsid w:val="00362A17"/>
    <w:rsid w:val="003D54F4"/>
    <w:rsid w:val="004322AF"/>
    <w:rsid w:val="00435316"/>
    <w:rsid w:val="004744EC"/>
    <w:rsid w:val="00480387"/>
    <w:rsid w:val="00497B15"/>
    <w:rsid w:val="004A6E10"/>
    <w:rsid w:val="004B22C4"/>
    <w:rsid w:val="004D18FC"/>
    <w:rsid w:val="0051388C"/>
    <w:rsid w:val="00543B1B"/>
    <w:rsid w:val="00563995"/>
    <w:rsid w:val="00564646"/>
    <w:rsid w:val="00570338"/>
    <w:rsid w:val="00576D32"/>
    <w:rsid w:val="005B6A9B"/>
    <w:rsid w:val="005D56E3"/>
    <w:rsid w:val="00605C4C"/>
    <w:rsid w:val="00607DD7"/>
    <w:rsid w:val="00635F85"/>
    <w:rsid w:val="006559CD"/>
    <w:rsid w:val="0065667C"/>
    <w:rsid w:val="0067090D"/>
    <w:rsid w:val="0068480A"/>
    <w:rsid w:val="006A0832"/>
    <w:rsid w:val="00726BB2"/>
    <w:rsid w:val="00744CF3"/>
    <w:rsid w:val="00757964"/>
    <w:rsid w:val="007739AB"/>
    <w:rsid w:val="007764A8"/>
    <w:rsid w:val="00780308"/>
    <w:rsid w:val="00782327"/>
    <w:rsid w:val="00782B4A"/>
    <w:rsid w:val="0079714C"/>
    <w:rsid w:val="007B05F8"/>
    <w:rsid w:val="007B3C7A"/>
    <w:rsid w:val="007B7E2C"/>
    <w:rsid w:val="008B171C"/>
    <w:rsid w:val="008B2BAB"/>
    <w:rsid w:val="008E237D"/>
    <w:rsid w:val="00932939"/>
    <w:rsid w:val="00936E38"/>
    <w:rsid w:val="0095327E"/>
    <w:rsid w:val="00992BDB"/>
    <w:rsid w:val="009C2D64"/>
    <w:rsid w:val="009C3F85"/>
    <w:rsid w:val="009F1AFC"/>
    <w:rsid w:val="009F2C75"/>
    <w:rsid w:val="00A20671"/>
    <w:rsid w:val="00A7222A"/>
    <w:rsid w:val="00A82233"/>
    <w:rsid w:val="00AA418C"/>
    <w:rsid w:val="00B1775B"/>
    <w:rsid w:val="00B32493"/>
    <w:rsid w:val="00B56C29"/>
    <w:rsid w:val="00B62EE4"/>
    <w:rsid w:val="00B641C3"/>
    <w:rsid w:val="00B83F47"/>
    <w:rsid w:val="00B97CD8"/>
    <w:rsid w:val="00BA2F23"/>
    <w:rsid w:val="00C0567B"/>
    <w:rsid w:val="00C2640E"/>
    <w:rsid w:val="00C71154"/>
    <w:rsid w:val="00C77D5F"/>
    <w:rsid w:val="00CA34DE"/>
    <w:rsid w:val="00CB7B1D"/>
    <w:rsid w:val="00CD57C4"/>
    <w:rsid w:val="00CD72D0"/>
    <w:rsid w:val="00CD7E77"/>
    <w:rsid w:val="00D509F0"/>
    <w:rsid w:val="00D67307"/>
    <w:rsid w:val="00D83FF3"/>
    <w:rsid w:val="00D93491"/>
    <w:rsid w:val="00DC212D"/>
    <w:rsid w:val="00DC7A87"/>
    <w:rsid w:val="00DE656A"/>
    <w:rsid w:val="00E0352C"/>
    <w:rsid w:val="00E25ECA"/>
    <w:rsid w:val="00E77DD6"/>
    <w:rsid w:val="00E92386"/>
    <w:rsid w:val="00E96650"/>
    <w:rsid w:val="00EB1B26"/>
    <w:rsid w:val="00EC5426"/>
    <w:rsid w:val="00EF0255"/>
    <w:rsid w:val="00F16C10"/>
    <w:rsid w:val="00F30978"/>
    <w:rsid w:val="00F35FCF"/>
    <w:rsid w:val="00F43BC3"/>
    <w:rsid w:val="00F7546F"/>
    <w:rsid w:val="00F761AD"/>
    <w:rsid w:val="00FA7698"/>
    <w:rsid w:val="00FB1346"/>
    <w:rsid w:val="00FE452A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D441"/>
  <w15:docId w15:val="{D8E41867-6D96-42A4-BD84-9165714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9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A9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92B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B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B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B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B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BDB"/>
    <w:rPr>
      <w:rFonts w:ascii="Segoe UI" w:hAnsi="Segoe UI" w:cs="Segoe UI"/>
      <w:sz w:val="18"/>
      <w:szCs w:val="18"/>
    </w:rPr>
  </w:style>
  <w:style w:type="paragraph" w:customStyle="1" w:styleId="Smlouva2">
    <w:name w:val="Smlouva2"/>
    <w:basedOn w:val="Normln"/>
    <w:uiPriority w:val="99"/>
    <w:rsid w:val="00A82233"/>
    <w:pPr>
      <w:widowControl w:val="0"/>
      <w:spacing w:before="120" w:after="0" w:line="240" w:lineRule="auto"/>
      <w:ind w:left="425" w:hanging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mlouva-slo">
    <w:name w:val="Smlouva-číslo"/>
    <w:basedOn w:val="Normln"/>
    <w:uiPriority w:val="99"/>
    <w:rsid w:val="00A82233"/>
    <w:pPr>
      <w:widowControl w:val="0"/>
      <w:numPr>
        <w:numId w:val="16"/>
      </w:num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7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154"/>
  </w:style>
  <w:style w:type="paragraph" w:styleId="Zpat">
    <w:name w:val="footer"/>
    <w:basedOn w:val="Normln"/>
    <w:link w:val="ZpatChar"/>
    <w:uiPriority w:val="99"/>
    <w:unhideWhenUsed/>
    <w:rsid w:val="00C7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itrak@domovdobric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vebnistandard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0F7C-7994-4489-B095-B1198C41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5598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Kačanyiová</dc:creator>
  <cp:lastModifiedBy>Robert Pitrák</cp:lastModifiedBy>
  <cp:revision>2</cp:revision>
  <dcterms:created xsi:type="dcterms:W3CDTF">2015-04-20T13:20:00Z</dcterms:created>
  <dcterms:modified xsi:type="dcterms:W3CDTF">2015-04-20T13:20:00Z</dcterms:modified>
</cp:coreProperties>
</file>