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A17" w:rsidRPr="00362A17" w:rsidRDefault="00362A17" w:rsidP="00362A17">
      <w:pPr>
        <w:tabs>
          <w:tab w:val="left" w:pos="5700"/>
        </w:tabs>
        <w:spacing w:after="0" w:line="240" w:lineRule="auto"/>
        <w:jc w:val="center"/>
        <w:rPr>
          <w:rFonts w:ascii="Times New Roman" w:hAnsi="Times New Roman" w:cs="Times New Roman"/>
          <w:b/>
          <w:sz w:val="32"/>
          <w:szCs w:val="32"/>
        </w:rPr>
      </w:pPr>
      <w:r w:rsidRPr="00362A17">
        <w:rPr>
          <w:rFonts w:ascii="Times New Roman" w:hAnsi="Times New Roman" w:cs="Times New Roman"/>
          <w:b/>
          <w:sz w:val="32"/>
          <w:szCs w:val="32"/>
        </w:rPr>
        <w:t>SMLOUVA O DÍLO</w:t>
      </w:r>
    </w:p>
    <w:p w:rsidR="00362A17" w:rsidRDefault="00362A17" w:rsidP="00362A17">
      <w:pPr>
        <w:spacing w:after="0" w:line="240" w:lineRule="auto"/>
        <w:jc w:val="center"/>
        <w:rPr>
          <w:rFonts w:ascii="Times New Roman" w:hAnsi="Times New Roman" w:cs="Times New Roman"/>
          <w:i/>
        </w:rPr>
      </w:pPr>
      <w:r w:rsidRPr="00362A17">
        <w:rPr>
          <w:rFonts w:ascii="Times New Roman" w:hAnsi="Times New Roman" w:cs="Times New Roman"/>
          <w:i/>
        </w:rPr>
        <w:t xml:space="preserve">uzavřená podle ust. § </w:t>
      </w:r>
      <w:r>
        <w:rPr>
          <w:rFonts w:ascii="Times New Roman" w:hAnsi="Times New Roman" w:cs="Times New Roman"/>
          <w:i/>
        </w:rPr>
        <w:t>2586</w:t>
      </w:r>
      <w:r w:rsidRPr="00362A17">
        <w:rPr>
          <w:rFonts w:ascii="Times New Roman" w:hAnsi="Times New Roman" w:cs="Times New Roman"/>
          <w:i/>
        </w:rPr>
        <w:t xml:space="preserve"> a násl. zákona </w:t>
      </w:r>
      <w:r w:rsidRPr="00362A17">
        <w:rPr>
          <w:rFonts w:ascii="Times New Roman" w:hAnsi="Times New Roman" w:cs="Times New Roman"/>
          <w:i/>
        </w:rPr>
        <w:br/>
        <w:t>č. 89/2012 Sb., občanský zákoník, (dále jen „</w:t>
      </w:r>
      <w:r>
        <w:rPr>
          <w:rFonts w:ascii="Times New Roman" w:hAnsi="Times New Roman" w:cs="Times New Roman"/>
          <w:i/>
        </w:rPr>
        <w:t>OZ</w:t>
      </w:r>
      <w:r w:rsidRPr="00362A17">
        <w:rPr>
          <w:rFonts w:ascii="Times New Roman" w:hAnsi="Times New Roman" w:cs="Times New Roman"/>
          <w:i/>
        </w:rPr>
        <w:t xml:space="preserve">“) </w:t>
      </w:r>
    </w:p>
    <w:p w:rsidR="00362A17" w:rsidRDefault="00362A17" w:rsidP="00362A17">
      <w:pPr>
        <w:spacing w:after="0" w:line="240" w:lineRule="auto"/>
        <w:jc w:val="center"/>
        <w:rPr>
          <w:rFonts w:ascii="Times New Roman" w:hAnsi="Times New Roman" w:cs="Times New Roman"/>
          <w:i/>
        </w:rPr>
      </w:pPr>
    </w:p>
    <w:p w:rsidR="00362A17" w:rsidRPr="00362A17" w:rsidRDefault="00362A17" w:rsidP="00362A17">
      <w:pPr>
        <w:spacing w:after="0" w:line="240" w:lineRule="auto"/>
        <w:jc w:val="center"/>
        <w:rPr>
          <w:rFonts w:ascii="Times New Roman" w:hAnsi="Times New Roman" w:cs="Times New Roman"/>
        </w:rPr>
      </w:pPr>
    </w:p>
    <w:p w:rsidR="00362A17" w:rsidRDefault="00362A17" w:rsidP="00362A17">
      <w:pPr>
        <w:spacing w:after="0" w:line="240" w:lineRule="auto"/>
        <w:rPr>
          <w:rFonts w:ascii="Times New Roman" w:hAnsi="Times New Roman" w:cs="Times New Roman"/>
          <w:b/>
        </w:rPr>
      </w:pPr>
    </w:p>
    <w:p w:rsidR="00362A17" w:rsidRPr="00362A17" w:rsidRDefault="00362A17" w:rsidP="00362A17">
      <w:pPr>
        <w:spacing w:after="0" w:line="240" w:lineRule="auto"/>
        <w:rPr>
          <w:rFonts w:ascii="Times New Roman" w:hAnsi="Times New Roman" w:cs="Times New Roman"/>
          <w:b/>
          <w:sz w:val="24"/>
          <w:szCs w:val="24"/>
        </w:rPr>
      </w:pPr>
      <w:r w:rsidRPr="00362A17">
        <w:rPr>
          <w:rFonts w:ascii="Times New Roman" w:hAnsi="Times New Roman" w:cs="Times New Roman"/>
          <w:b/>
          <w:sz w:val="24"/>
          <w:szCs w:val="24"/>
        </w:rPr>
        <w:t>Domov pro seniory Dobřichovice</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příspěvková organizace hl. města Prahy</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Brunšov 365, 252 31 Všenory</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IČ 708 758 80 DIČ CZ 70875880</w:t>
      </w:r>
    </w:p>
    <w:p w:rsidR="00362A17" w:rsidRPr="00362A17" w:rsidRDefault="00362A17" w:rsidP="00362A17">
      <w:pPr>
        <w:spacing w:after="0" w:line="240" w:lineRule="auto"/>
        <w:rPr>
          <w:rFonts w:ascii="Times New Roman" w:hAnsi="Times New Roman" w:cs="Times New Roman"/>
          <w:sz w:val="24"/>
          <w:szCs w:val="24"/>
        </w:rPr>
      </w:pPr>
      <w:r w:rsidRPr="00362A17">
        <w:rPr>
          <w:rFonts w:ascii="Times New Roman" w:hAnsi="Times New Roman" w:cs="Times New Roman"/>
          <w:sz w:val="24"/>
          <w:szCs w:val="24"/>
        </w:rPr>
        <w:t>zastoupený Bc. Robertem Pitrákem, ředitelem</w:t>
      </w:r>
    </w:p>
    <w:p w:rsidR="00362A17" w:rsidRPr="00362A17" w:rsidRDefault="00362A17" w:rsidP="00362A17">
      <w:pPr>
        <w:spacing w:after="0" w:line="240" w:lineRule="auto"/>
        <w:rPr>
          <w:rFonts w:ascii="Times New Roman" w:hAnsi="Times New Roman" w:cs="Times New Roman"/>
          <w:b/>
          <w:sz w:val="24"/>
          <w:szCs w:val="24"/>
        </w:rPr>
      </w:pPr>
      <w:r w:rsidRPr="00362A17">
        <w:rPr>
          <w:rFonts w:ascii="Times New Roman" w:hAnsi="Times New Roman" w:cs="Times New Roman"/>
          <w:sz w:val="24"/>
          <w:szCs w:val="24"/>
        </w:rPr>
        <w:t xml:space="preserve">tel.: 257 712 194, 257 712 135, e-mail: </w:t>
      </w:r>
      <w:hyperlink r:id="rId8" w:history="1">
        <w:r w:rsidRPr="00362A17">
          <w:rPr>
            <w:rStyle w:val="Hypertextovodkaz"/>
            <w:rFonts w:ascii="Times New Roman" w:hAnsi="Times New Roman" w:cs="Times New Roman"/>
            <w:sz w:val="24"/>
            <w:szCs w:val="24"/>
          </w:rPr>
          <w:t>robert.pitrak@domovdobrichovice.cz</w:t>
        </w:r>
      </w:hyperlink>
    </w:p>
    <w:p w:rsidR="005F2D52" w:rsidRDefault="005F2D52" w:rsidP="00362A17">
      <w:pPr>
        <w:spacing w:after="0" w:line="240" w:lineRule="auto"/>
        <w:rPr>
          <w:rFonts w:ascii="Times New Roman" w:hAnsi="Times New Roman" w:cs="Times New Roman"/>
          <w:bCs/>
          <w:sz w:val="24"/>
          <w:szCs w:val="24"/>
        </w:rPr>
      </w:pPr>
    </w:p>
    <w:p w:rsidR="00362A17" w:rsidRDefault="00362A17" w:rsidP="00362A17">
      <w:pPr>
        <w:spacing w:after="0" w:line="240" w:lineRule="auto"/>
        <w:rPr>
          <w:rFonts w:ascii="Times New Roman" w:hAnsi="Times New Roman" w:cs="Times New Roman"/>
          <w:bCs/>
          <w:sz w:val="24"/>
          <w:szCs w:val="24"/>
        </w:rPr>
      </w:pPr>
      <w:r w:rsidRPr="00362A17">
        <w:rPr>
          <w:rFonts w:ascii="Times New Roman" w:hAnsi="Times New Roman" w:cs="Times New Roman"/>
          <w:bCs/>
          <w:sz w:val="24"/>
          <w:szCs w:val="24"/>
        </w:rPr>
        <w:t xml:space="preserve">dále jen </w:t>
      </w:r>
      <w:r w:rsidR="00F16C10">
        <w:rPr>
          <w:rFonts w:ascii="Times New Roman" w:hAnsi="Times New Roman" w:cs="Times New Roman"/>
          <w:bCs/>
          <w:sz w:val="24"/>
          <w:szCs w:val="24"/>
        </w:rPr>
        <w:t xml:space="preserve">jako </w:t>
      </w:r>
      <w:r w:rsidRPr="00362A17">
        <w:rPr>
          <w:rFonts w:ascii="Times New Roman" w:hAnsi="Times New Roman" w:cs="Times New Roman"/>
          <w:bCs/>
          <w:sz w:val="24"/>
          <w:szCs w:val="24"/>
        </w:rPr>
        <w:t>„</w:t>
      </w:r>
      <w:r>
        <w:rPr>
          <w:rFonts w:ascii="Times New Roman" w:hAnsi="Times New Roman" w:cs="Times New Roman"/>
          <w:b/>
          <w:bCs/>
          <w:sz w:val="24"/>
          <w:szCs w:val="24"/>
        </w:rPr>
        <w:t>objednatel</w:t>
      </w:r>
      <w:r w:rsidRPr="00362A17">
        <w:rPr>
          <w:rFonts w:ascii="Times New Roman" w:hAnsi="Times New Roman" w:cs="Times New Roman"/>
          <w:bCs/>
          <w:sz w:val="24"/>
          <w:szCs w:val="24"/>
        </w:rPr>
        <w:t>“</w:t>
      </w:r>
    </w:p>
    <w:p w:rsidR="00362A17" w:rsidRDefault="00362A17" w:rsidP="00362A17">
      <w:pPr>
        <w:spacing w:after="0" w:line="240" w:lineRule="auto"/>
        <w:rPr>
          <w:rFonts w:ascii="Times New Roman" w:hAnsi="Times New Roman" w:cs="Times New Roman"/>
          <w:bCs/>
          <w:sz w:val="24"/>
          <w:szCs w:val="24"/>
        </w:rPr>
      </w:pPr>
    </w:p>
    <w:p w:rsidR="00362A17" w:rsidRDefault="00362A17" w:rsidP="00362A17">
      <w:pPr>
        <w:spacing w:after="0" w:line="240" w:lineRule="auto"/>
        <w:rPr>
          <w:rFonts w:ascii="Times New Roman" w:hAnsi="Times New Roman" w:cs="Times New Roman"/>
          <w:bCs/>
          <w:sz w:val="24"/>
          <w:szCs w:val="24"/>
        </w:rPr>
      </w:pPr>
    </w:p>
    <w:p w:rsidR="00362A17" w:rsidRDefault="00362A17" w:rsidP="007764A8">
      <w:pPr>
        <w:tabs>
          <w:tab w:val="left" w:pos="7785"/>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480387">
        <w:rPr>
          <w:rFonts w:ascii="Times New Roman" w:hAnsi="Times New Roman" w:cs="Times New Roman"/>
          <w:bCs/>
          <w:sz w:val="24"/>
          <w:szCs w:val="24"/>
        </w:rPr>
        <w:tab/>
      </w:r>
    </w:p>
    <w:p w:rsidR="00362A17" w:rsidRPr="00D137A2" w:rsidRDefault="00F7264F" w:rsidP="00362A17">
      <w:pPr>
        <w:spacing w:after="0" w:line="240" w:lineRule="auto"/>
        <w:rPr>
          <w:rFonts w:ascii="Times New Roman" w:hAnsi="Times New Roman" w:cs="Times New Roman"/>
          <w:bCs/>
          <w:sz w:val="24"/>
          <w:szCs w:val="24"/>
        </w:rPr>
      </w:pPr>
      <w:r w:rsidRPr="00F7264F">
        <w:rPr>
          <w:rFonts w:ascii="Times New Roman" w:hAnsi="Times New Roman" w:cs="Times New Roman"/>
          <w:b/>
          <w:bCs/>
          <w:sz w:val="24"/>
          <w:szCs w:val="24"/>
          <w:highlight w:val="yellow"/>
        </w:rPr>
        <w:t>„…“</w:t>
      </w:r>
    </w:p>
    <w:p w:rsidR="00F7264F" w:rsidRPr="00D137A2" w:rsidRDefault="005F2D52" w:rsidP="00F7264F">
      <w:pPr>
        <w:spacing w:after="0" w:line="240" w:lineRule="auto"/>
        <w:rPr>
          <w:rFonts w:ascii="Times New Roman" w:hAnsi="Times New Roman" w:cs="Times New Roman"/>
          <w:bCs/>
          <w:sz w:val="24"/>
          <w:szCs w:val="24"/>
        </w:rPr>
      </w:pPr>
      <w:r w:rsidRPr="00D137A2">
        <w:rPr>
          <w:rFonts w:ascii="Times New Roman" w:hAnsi="Times New Roman" w:cs="Times New Roman"/>
          <w:bCs/>
          <w:sz w:val="24"/>
          <w:szCs w:val="24"/>
        </w:rPr>
        <w:t xml:space="preserve">se sídlem </w:t>
      </w:r>
      <w:r w:rsidR="00F7264F" w:rsidRPr="00F7264F">
        <w:rPr>
          <w:rFonts w:ascii="Times New Roman" w:hAnsi="Times New Roman" w:cs="Times New Roman"/>
          <w:b/>
          <w:bCs/>
          <w:sz w:val="24"/>
          <w:szCs w:val="24"/>
          <w:highlight w:val="yellow"/>
        </w:rPr>
        <w:t>„…“</w:t>
      </w:r>
    </w:p>
    <w:p w:rsidR="00F7264F" w:rsidRPr="00D137A2" w:rsidRDefault="00F7264F" w:rsidP="00F7264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zastoupená </w:t>
      </w:r>
      <w:r w:rsidRPr="00F7264F">
        <w:rPr>
          <w:rFonts w:ascii="Times New Roman" w:hAnsi="Times New Roman" w:cs="Times New Roman"/>
          <w:b/>
          <w:bCs/>
          <w:sz w:val="24"/>
          <w:szCs w:val="24"/>
          <w:highlight w:val="yellow"/>
        </w:rPr>
        <w:t>„…“</w:t>
      </w:r>
    </w:p>
    <w:p w:rsidR="00F7264F" w:rsidRPr="00F7264F" w:rsidRDefault="005F2D52" w:rsidP="00F7264F">
      <w:pPr>
        <w:spacing w:after="0" w:line="240" w:lineRule="auto"/>
        <w:rPr>
          <w:rFonts w:ascii="Times New Roman" w:hAnsi="Times New Roman" w:cs="Times New Roman"/>
          <w:bCs/>
          <w:sz w:val="24"/>
          <w:szCs w:val="24"/>
        </w:rPr>
      </w:pPr>
      <w:r w:rsidRPr="00F7264F">
        <w:rPr>
          <w:rFonts w:ascii="Times New Roman" w:hAnsi="Times New Roman" w:cs="Times New Roman"/>
          <w:bCs/>
          <w:sz w:val="24"/>
          <w:szCs w:val="24"/>
        </w:rPr>
        <w:t xml:space="preserve">IČ : </w:t>
      </w:r>
      <w:r w:rsidR="00F7264F" w:rsidRPr="00F7264F">
        <w:rPr>
          <w:rFonts w:ascii="Times New Roman" w:hAnsi="Times New Roman" w:cs="Times New Roman"/>
          <w:bCs/>
          <w:sz w:val="24"/>
          <w:szCs w:val="24"/>
          <w:highlight w:val="yellow"/>
        </w:rPr>
        <w:t>„…“</w:t>
      </w:r>
      <w:r w:rsidR="00F7264F" w:rsidRPr="00F7264F">
        <w:rPr>
          <w:rFonts w:ascii="Times New Roman" w:hAnsi="Times New Roman" w:cs="Times New Roman"/>
          <w:bCs/>
          <w:sz w:val="24"/>
          <w:szCs w:val="24"/>
        </w:rPr>
        <w:t xml:space="preserve"> DIČ: </w:t>
      </w:r>
      <w:r w:rsidR="00F7264F" w:rsidRPr="00F7264F">
        <w:rPr>
          <w:rFonts w:ascii="Times New Roman" w:hAnsi="Times New Roman" w:cs="Times New Roman"/>
          <w:bCs/>
          <w:sz w:val="24"/>
          <w:szCs w:val="24"/>
          <w:highlight w:val="yellow"/>
        </w:rPr>
        <w:t>„…“</w:t>
      </w:r>
    </w:p>
    <w:p w:rsidR="00F7264F" w:rsidRPr="00F7264F" w:rsidRDefault="00F7264F" w:rsidP="00F7264F">
      <w:pPr>
        <w:spacing w:after="0" w:line="240" w:lineRule="auto"/>
        <w:rPr>
          <w:rFonts w:ascii="Times New Roman" w:hAnsi="Times New Roman" w:cs="Times New Roman"/>
          <w:sz w:val="24"/>
          <w:szCs w:val="24"/>
        </w:rPr>
      </w:pPr>
      <w:r w:rsidRPr="00F7264F">
        <w:rPr>
          <w:rFonts w:ascii="Times New Roman" w:hAnsi="Times New Roman" w:cs="Times New Roman"/>
          <w:sz w:val="24"/>
          <w:szCs w:val="24"/>
        </w:rPr>
        <w:t xml:space="preserve">tel.: </w:t>
      </w:r>
      <w:r w:rsidRPr="00F7264F">
        <w:rPr>
          <w:rFonts w:ascii="Times New Roman" w:hAnsi="Times New Roman" w:cs="Times New Roman"/>
          <w:bCs/>
          <w:sz w:val="24"/>
          <w:szCs w:val="24"/>
          <w:highlight w:val="yellow"/>
        </w:rPr>
        <w:t>„…“</w:t>
      </w:r>
      <w:r w:rsidRPr="00F7264F">
        <w:rPr>
          <w:rFonts w:ascii="Times New Roman" w:hAnsi="Times New Roman" w:cs="Times New Roman"/>
          <w:sz w:val="24"/>
          <w:szCs w:val="24"/>
        </w:rPr>
        <w:t xml:space="preserve">, e-mail: </w:t>
      </w:r>
      <w:r w:rsidRPr="00F7264F">
        <w:rPr>
          <w:rFonts w:ascii="Times New Roman" w:hAnsi="Times New Roman" w:cs="Times New Roman"/>
          <w:bCs/>
          <w:sz w:val="24"/>
          <w:szCs w:val="24"/>
          <w:highlight w:val="yellow"/>
        </w:rPr>
        <w:t>„…“</w:t>
      </w:r>
    </w:p>
    <w:p w:rsidR="00F7264F" w:rsidRPr="00D137A2" w:rsidRDefault="00F7264F" w:rsidP="00F7264F">
      <w:pPr>
        <w:spacing w:after="0" w:line="240" w:lineRule="auto"/>
        <w:rPr>
          <w:rFonts w:ascii="Times New Roman" w:hAnsi="Times New Roman" w:cs="Times New Roman"/>
          <w:bCs/>
          <w:sz w:val="24"/>
          <w:szCs w:val="24"/>
        </w:rPr>
      </w:pPr>
    </w:p>
    <w:p w:rsidR="005F2D52" w:rsidRDefault="005F2D52" w:rsidP="00362A17">
      <w:pPr>
        <w:spacing w:after="0" w:line="240" w:lineRule="auto"/>
        <w:rPr>
          <w:rFonts w:ascii="Times New Roman" w:hAnsi="Times New Roman" w:cs="Times New Roman"/>
          <w:bCs/>
          <w:sz w:val="24"/>
          <w:szCs w:val="24"/>
        </w:rPr>
      </w:pPr>
    </w:p>
    <w:p w:rsidR="0054542A" w:rsidRDefault="0054542A" w:rsidP="00362A17">
      <w:pPr>
        <w:spacing w:after="0" w:line="240" w:lineRule="auto"/>
        <w:rPr>
          <w:rFonts w:ascii="Times New Roman" w:hAnsi="Times New Roman" w:cs="Times New Roman"/>
          <w:bCs/>
          <w:sz w:val="24"/>
          <w:szCs w:val="24"/>
        </w:rPr>
      </w:pPr>
    </w:p>
    <w:p w:rsidR="00362A17" w:rsidRDefault="00F16C10" w:rsidP="00362A17">
      <w:p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362A17">
        <w:rPr>
          <w:rFonts w:ascii="Times New Roman" w:hAnsi="Times New Roman" w:cs="Times New Roman"/>
          <w:bCs/>
          <w:sz w:val="24"/>
          <w:szCs w:val="24"/>
        </w:rPr>
        <w:t xml:space="preserve">ále jen jako </w:t>
      </w:r>
      <w:r>
        <w:rPr>
          <w:rFonts w:ascii="Times New Roman" w:hAnsi="Times New Roman" w:cs="Times New Roman"/>
          <w:bCs/>
          <w:sz w:val="24"/>
          <w:szCs w:val="24"/>
        </w:rPr>
        <w:t>„</w:t>
      </w:r>
      <w:r w:rsidR="00362A17" w:rsidRPr="00F16C10">
        <w:rPr>
          <w:rFonts w:ascii="Times New Roman" w:hAnsi="Times New Roman" w:cs="Times New Roman"/>
          <w:b/>
          <w:bCs/>
          <w:sz w:val="24"/>
          <w:szCs w:val="24"/>
        </w:rPr>
        <w:t>zhotovitel</w:t>
      </w:r>
      <w:r>
        <w:rPr>
          <w:rFonts w:ascii="Times New Roman" w:hAnsi="Times New Roman" w:cs="Times New Roman"/>
          <w:bCs/>
          <w:sz w:val="24"/>
          <w:szCs w:val="24"/>
        </w:rPr>
        <w:t>“</w:t>
      </w:r>
    </w:p>
    <w:p w:rsidR="00F16C10" w:rsidRDefault="00F16C10" w:rsidP="00362A17">
      <w:pPr>
        <w:spacing w:after="0" w:line="240" w:lineRule="auto"/>
        <w:rPr>
          <w:rFonts w:ascii="Times New Roman" w:hAnsi="Times New Roman" w:cs="Times New Roman"/>
          <w:bCs/>
          <w:sz w:val="24"/>
          <w:szCs w:val="24"/>
        </w:rPr>
      </w:pPr>
    </w:p>
    <w:p w:rsidR="00F16C10" w:rsidRPr="00362A17" w:rsidRDefault="00F16C10" w:rsidP="00362A17">
      <w:pPr>
        <w:spacing w:after="0" w:line="240" w:lineRule="auto"/>
        <w:rPr>
          <w:rFonts w:ascii="Times New Roman" w:hAnsi="Times New Roman" w:cs="Times New Roman"/>
          <w:sz w:val="24"/>
          <w:szCs w:val="24"/>
        </w:rPr>
      </w:pPr>
      <w:r>
        <w:rPr>
          <w:rFonts w:ascii="Times New Roman" w:hAnsi="Times New Roman" w:cs="Times New Roman"/>
          <w:bCs/>
          <w:sz w:val="24"/>
          <w:szCs w:val="24"/>
        </w:rPr>
        <w:t>(objednatel a zhotovitel dále společně také jako „smluvní strany“)</w:t>
      </w:r>
    </w:p>
    <w:p w:rsidR="00362A17" w:rsidRDefault="00362A17" w:rsidP="00362A17">
      <w:pPr>
        <w:spacing w:after="0" w:line="240" w:lineRule="auto"/>
        <w:jc w:val="center"/>
        <w:rPr>
          <w:rFonts w:ascii="Times New Roman" w:hAnsi="Times New Roman" w:cs="Times New Roman"/>
          <w:sz w:val="24"/>
          <w:szCs w:val="24"/>
        </w:rPr>
      </w:pPr>
    </w:p>
    <w:p w:rsidR="00362A17" w:rsidRDefault="00362A17">
      <w:pPr>
        <w:rPr>
          <w:rFonts w:ascii="Times New Roman" w:hAnsi="Times New Roman" w:cs="Times New Roman"/>
          <w:sz w:val="24"/>
          <w:szCs w:val="24"/>
        </w:rPr>
      </w:pPr>
      <w:r w:rsidRPr="00F16C10">
        <w:rPr>
          <w:rFonts w:ascii="Times New Roman" w:hAnsi="Times New Roman" w:cs="Times New Roman"/>
          <w:sz w:val="24"/>
          <w:szCs w:val="24"/>
        </w:rPr>
        <w:t>Uzavřeli níže uvedeného dne, měsíce a roku tuto</w:t>
      </w:r>
      <w:r w:rsidR="00F16C10" w:rsidRPr="00F16C10">
        <w:rPr>
          <w:rFonts w:ascii="Times New Roman" w:hAnsi="Times New Roman" w:cs="Times New Roman"/>
          <w:sz w:val="24"/>
          <w:szCs w:val="24"/>
        </w:rPr>
        <w:t>:</w:t>
      </w:r>
    </w:p>
    <w:p w:rsidR="00B360D3" w:rsidRPr="009F1AFC" w:rsidRDefault="00B360D3" w:rsidP="00B360D3">
      <w:pPr>
        <w:pStyle w:val="Odstavecseseznamem"/>
        <w:numPr>
          <w:ilvl w:val="0"/>
          <w:numId w:val="9"/>
        </w:numPr>
        <w:spacing w:after="0" w:line="240" w:lineRule="auto"/>
        <w:jc w:val="center"/>
        <w:rPr>
          <w:rFonts w:ascii="Times New Roman" w:hAnsi="Times New Roman" w:cs="Times New Roman"/>
          <w:b/>
          <w:sz w:val="24"/>
          <w:szCs w:val="24"/>
        </w:rPr>
      </w:pPr>
      <w:r w:rsidRPr="009F1AFC">
        <w:rPr>
          <w:rFonts w:ascii="Times New Roman" w:hAnsi="Times New Roman" w:cs="Times New Roman"/>
          <w:b/>
          <w:sz w:val="24"/>
          <w:szCs w:val="24"/>
        </w:rPr>
        <w:t>PŘEDMĚT SMLOUVY</w:t>
      </w:r>
    </w:p>
    <w:p w:rsidR="00B360D3" w:rsidRPr="0067090D" w:rsidRDefault="00B360D3" w:rsidP="00B360D3">
      <w:pPr>
        <w:spacing w:after="0" w:line="240" w:lineRule="auto"/>
        <w:rPr>
          <w:rFonts w:ascii="Times New Roman" w:hAnsi="Times New Roman" w:cs="Times New Roman"/>
          <w:sz w:val="24"/>
          <w:szCs w:val="24"/>
        </w:rPr>
      </w:pPr>
    </w:p>
    <w:p w:rsidR="00B360D3" w:rsidRDefault="00B360D3" w:rsidP="00B360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Předmětem této smlouvy je závazek zhotovitele spočívající: </w:t>
      </w:r>
    </w:p>
    <w:p w:rsidR="00B360D3" w:rsidRDefault="00B360D3" w:rsidP="00B360D3">
      <w:pPr>
        <w:spacing w:after="0" w:line="240" w:lineRule="auto"/>
        <w:ind w:left="426"/>
        <w:jc w:val="both"/>
        <w:rPr>
          <w:rFonts w:ascii="Times New Roman" w:hAnsi="Times New Roman" w:cs="Times New Roman"/>
          <w:sz w:val="24"/>
          <w:szCs w:val="24"/>
        </w:rPr>
      </w:pPr>
    </w:p>
    <w:p w:rsidR="00B360D3" w:rsidRPr="009D4AAD" w:rsidRDefault="00851927" w:rsidP="008B6984">
      <w:pPr>
        <w:pStyle w:val="Odstavecseseznamem"/>
        <w:numPr>
          <w:ilvl w:val="0"/>
          <w:numId w:val="39"/>
        </w:numPr>
        <w:spacing w:after="0" w:line="240" w:lineRule="auto"/>
        <w:ind w:left="426"/>
        <w:jc w:val="both"/>
        <w:rPr>
          <w:rFonts w:ascii="Times New Roman" w:hAnsi="Times New Roman" w:cs="Times New Roman"/>
          <w:sz w:val="24"/>
          <w:szCs w:val="24"/>
        </w:rPr>
      </w:pPr>
      <w:r w:rsidRPr="009D4AAD">
        <w:rPr>
          <w:rFonts w:ascii="Times New Roman" w:hAnsi="Times New Roman" w:cs="Times New Roman"/>
          <w:sz w:val="24"/>
          <w:szCs w:val="24"/>
        </w:rPr>
        <w:t>oprava pokoje č.</w:t>
      </w:r>
      <w:r w:rsidR="009D4AAD" w:rsidRPr="009D4AAD">
        <w:rPr>
          <w:rFonts w:ascii="Times New Roman" w:hAnsi="Times New Roman" w:cs="Times New Roman"/>
          <w:sz w:val="24"/>
          <w:szCs w:val="24"/>
        </w:rPr>
        <w:t xml:space="preserve"> 4</w:t>
      </w:r>
      <w:r w:rsidRPr="009D4AAD">
        <w:rPr>
          <w:rFonts w:ascii="Times New Roman" w:hAnsi="Times New Roman" w:cs="Times New Roman"/>
          <w:sz w:val="24"/>
          <w:szCs w:val="24"/>
        </w:rPr>
        <w:t xml:space="preserve"> v přízemí v Domově pro seniory Dobřichovice, Brunšov 365, 252 31 Všenory</w:t>
      </w:r>
      <w:r w:rsidR="009D4AAD" w:rsidRPr="009D4AAD">
        <w:rPr>
          <w:rFonts w:ascii="Times New Roman" w:hAnsi="Times New Roman" w:cs="Times New Roman"/>
          <w:sz w:val="24"/>
          <w:szCs w:val="24"/>
        </w:rPr>
        <w:t xml:space="preserve"> a</w:t>
      </w:r>
      <w:r w:rsidR="00B360D3" w:rsidRPr="009D4AAD">
        <w:rPr>
          <w:rFonts w:ascii="Times New Roman" w:hAnsi="Times New Roman" w:cs="Times New Roman"/>
          <w:sz w:val="24"/>
          <w:szCs w:val="24"/>
        </w:rPr>
        <w:t xml:space="preserve"> </w:t>
      </w:r>
      <w:r w:rsidR="000C0541">
        <w:rPr>
          <w:rFonts w:ascii="Times New Roman" w:hAnsi="Times New Roman" w:cs="Times New Roman"/>
          <w:sz w:val="24"/>
          <w:szCs w:val="24"/>
        </w:rPr>
        <w:t>to v rozsahu dle cenové nabídky,</w:t>
      </w:r>
      <w:r w:rsidR="00B360D3" w:rsidRPr="009D4AAD">
        <w:rPr>
          <w:rFonts w:ascii="Times New Roman" w:hAnsi="Times New Roman" w:cs="Times New Roman"/>
          <w:sz w:val="24"/>
          <w:szCs w:val="24"/>
        </w:rPr>
        <w:t xml:space="preserve"> která jako příloha č. 1</w:t>
      </w:r>
      <w:r w:rsidR="00F7264F">
        <w:rPr>
          <w:rFonts w:ascii="Times New Roman" w:hAnsi="Times New Roman" w:cs="Times New Roman"/>
          <w:sz w:val="24"/>
          <w:szCs w:val="24"/>
        </w:rPr>
        <w:t xml:space="preserve"> (krycí list)</w:t>
      </w:r>
      <w:r w:rsidR="000C0541">
        <w:rPr>
          <w:rFonts w:ascii="Times New Roman" w:hAnsi="Times New Roman" w:cs="Times New Roman"/>
          <w:sz w:val="24"/>
          <w:szCs w:val="24"/>
        </w:rPr>
        <w:t xml:space="preserve"> a</w:t>
      </w:r>
      <w:r w:rsidR="00B360D3" w:rsidRPr="009D4AAD">
        <w:rPr>
          <w:rFonts w:ascii="Times New Roman" w:hAnsi="Times New Roman" w:cs="Times New Roman"/>
          <w:sz w:val="24"/>
          <w:szCs w:val="24"/>
        </w:rPr>
        <w:t xml:space="preserve"> tvoří nedílnou součást této smlouvy</w:t>
      </w:r>
      <w:r w:rsidR="009D4AAD">
        <w:rPr>
          <w:rFonts w:ascii="Times New Roman" w:hAnsi="Times New Roman" w:cs="Times New Roman"/>
          <w:sz w:val="24"/>
          <w:szCs w:val="24"/>
        </w:rPr>
        <w:t xml:space="preserve">. </w:t>
      </w:r>
      <w:r w:rsidR="000C0541">
        <w:rPr>
          <w:rFonts w:ascii="Times New Roman" w:hAnsi="Times New Roman" w:cs="Times New Roman"/>
          <w:sz w:val="24"/>
          <w:szCs w:val="24"/>
        </w:rPr>
        <w:t xml:space="preserve">Předmětem je </w:t>
      </w:r>
      <w:r w:rsidR="009D4AAD">
        <w:rPr>
          <w:rFonts w:ascii="Times New Roman" w:hAnsi="Times New Roman" w:cs="Times New Roman"/>
          <w:sz w:val="24"/>
          <w:szCs w:val="24"/>
        </w:rPr>
        <w:t xml:space="preserve">kompletní opravu pokoje po odstranění dělící příčky a zvětšení </w:t>
      </w:r>
      <w:r w:rsidR="000C0541">
        <w:rPr>
          <w:rFonts w:ascii="Times New Roman" w:hAnsi="Times New Roman" w:cs="Times New Roman"/>
          <w:sz w:val="24"/>
          <w:szCs w:val="24"/>
        </w:rPr>
        <w:t xml:space="preserve">stávajících </w:t>
      </w:r>
      <w:r w:rsidR="009D4AAD">
        <w:rPr>
          <w:rFonts w:ascii="Times New Roman" w:hAnsi="Times New Roman" w:cs="Times New Roman"/>
          <w:sz w:val="24"/>
          <w:szCs w:val="24"/>
        </w:rPr>
        <w:t xml:space="preserve">vstupních dveří pro průjezd </w:t>
      </w:r>
      <w:r w:rsidR="000C0541">
        <w:rPr>
          <w:rFonts w:ascii="Times New Roman" w:hAnsi="Times New Roman" w:cs="Times New Roman"/>
          <w:sz w:val="24"/>
          <w:szCs w:val="24"/>
        </w:rPr>
        <w:t xml:space="preserve">invalidního vozíku a </w:t>
      </w:r>
      <w:r w:rsidR="009D4AAD">
        <w:rPr>
          <w:rFonts w:ascii="Times New Roman" w:hAnsi="Times New Roman" w:cs="Times New Roman"/>
          <w:sz w:val="24"/>
          <w:szCs w:val="24"/>
        </w:rPr>
        <w:t>lůžka.</w:t>
      </w:r>
    </w:p>
    <w:p w:rsidR="00B360D3" w:rsidRDefault="00B360D3" w:rsidP="00B360D3">
      <w:pPr>
        <w:spacing w:after="0" w:line="240" w:lineRule="auto"/>
        <w:ind w:left="426"/>
        <w:jc w:val="both"/>
        <w:rPr>
          <w:rFonts w:ascii="Times New Roman" w:hAnsi="Times New Roman" w:cs="Times New Roman"/>
          <w:sz w:val="24"/>
          <w:szCs w:val="24"/>
        </w:rPr>
      </w:pPr>
    </w:p>
    <w:p w:rsidR="00B360D3" w:rsidRDefault="00B360D3" w:rsidP="00B360D3">
      <w:pPr>
        <w:spacing w:after="0" w:line="240" w:lineRule="auto"/>
        <w:ind w:left="426"/>
        <w:jc w:val="both"/>
        <w:rPr>
          <w:rFonts w:ascii="Times New Roman" w:hAnsi="Times New Roman" w:cs="Times New Roman"/>
          <w:b/>
          <w:sz w:val="24"/>
          <w:szCs w:val="24"/>
        </w:rPr>
      </w:pPr>
    </w:p>
    <w:p w:rsidR="00B360D3" w:rsidRPr="00A7222A"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A7222A">
        <w:rPr>
          <w:rFonts w:ascii="Times New Roman" w:hAnsi="Times New Roman" w:cs="Times New Roman"/>
          <w:b/>
          <w:sz w:val="24"/>
          <w:szCs w:val="24"/>
        </w:rPr>
        <w:t>TERMÍNY A MÍSTO PLNĚNÍ</w:t>
      </w:r>
    </w:p>
    <w:p w:rsidR="00B360D3" w:rsidRDefault="00B360D3" w:rsidP="00B360D3">
      <w:pPr>
        <w:spacing w:after="0" w:line="240" w:lineRule="auto"/>
        <w:jc w:val="both"/>
        <w:rPr>
          <w:rFonts w:ascii="Times New Roman" w:hAnsi="Times New Roman" w:cs="Times New Roman"/>
          <w:sz w:val="24"/>
          <w:szCs w:val="24"/>
        </w:rPr>
      </w:pPr>
    </w:p>
    <w:p w:rsidR="00B360D3" w:rsidRPr="003A4504" w:rsidRDefault="00B360D3" w:rsidP="00904CAA">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Termín</w:t>
      </w:r>
      <w:r w:rsidR="000C0541">
        <w:rPr>
          <w:rFonts w:ascii="Times New Roman" w:hAnsi="Times New Roman" w:cs="Times New Roman"/>
          <w:sz w:val="24"/>
          <w:szCs w:val="24"/>
        </w:rPr>
        <w:t xml:space="preserve"> dokončení díla je stanoven</w:t>
      </w:r>
      <w:r w:rsidR="00460E27">
        <w:rPr>
          <w:rFonts w:ascii="Times New Roman" w:hAnsi="Times New Roman" w:cs="Times New Roman"/>
          <w:sz w:val="24"/>
          <w:szCs w:val="24"/>
        </w:rPr>
        <w:t xml:space="preserve"> </w:t>
      </w:r>
      <w:bookmarkStart w:id="0" w:name="_GoBack"/>
      <w:bookmarkEnd w:id="0"/>
      <w:r w:rsidR="000C0541">
        <w:rPr>
          <w:rFonts w:ascii="Times New Roman" w:hAnsi="Times New Roman" w:cs="Times New Roman"/>
          <w:sz w:val="24"/>
          <w:szCs w:val="24"/>
        </w:rPr>
        <w:t>do 1</w:t>
      </w:r>
      <w:r w:rsidR="00F7264F">
        <w:rPr>
          <w:rFonts w:ascii="Times New Roman" w:hAnsi="Times New Roman" w:cs="Times New Roman"/>
          <w:sz w:val="24"/>
          <w:szCs w:val="24"/>
        </w:rPr>
        <w:t>5</w:t>
      </w:r>
      <w:r w:rsidRPr="003A4504">
        <w:rPr>
          <w:rFonts w:ascii="Times New Roman" w:hAnsi="Times New Roman" w:cs="Times New Roman"/>
          <w:sz w:val="24"/>
          <w:szCs w:val="24"/>
        </w:rPr>
        <w:t>.12.201</w:t>
      </w:r>
      <w:r w:rsidR="000C0541">
        <w:rPr>
          <w:rFonts w:ascii="Times New Roman" w:hAnsi="Times New Roman" w:cs="Times New Roman"/>
          <w:sz w:val="24"/>
          <w:szCs w:val="24"/>
        </w:rPr>
        <w:t>8</w:t>
      </w:r>
      <w:r w:rsidRPr="003A4504">
        <w:rPr>
          <w:rFonts w:ascii="Times New Roman" w:hAnsi="Times New Roman" w:cs="Times New Roman"/>
          <w:sz w:val="24"/>
          <w:szCs w:val="24"/>
        </w:rPr>
        <w:t>.</w:t>
      </w:r>
    </w:p>
    <w:p w:rsidR="00B360D3" w:rsidRPr="003A4504" w:rsidRDefault="00B360D3" w:rsidP="00B8482F">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Místem plnění předmětu smlouvy je </w:t>
      </w:r>
      <w:r w:rsidR="005D57D4" w:rsidRPr="009D4AAD">
        <w:rPr>
          <w:rFonts w:ascii="Times New Roman" w:hAnsi="Times New Roman" w:cs="Times New Roman"/>
          <w:sz w:val="24"/>
          <w:szCs w:val="24"/>
        </w:rPr>
        <w:t>pokoje č. 4 v přízemí v Domově pro seniory Dobřichovice, Brunšov 365, 252 31 Všenory</w:t>
      </w:r>
    </w:p>
    <w:p w:rsidR="00582C9B" w:rsidRDefault="00B360D3" w:rsidP="007B423B">
      <w:pPr>
        <w:pStyle w:val="Odstavecseseznamem"/>
        <w:numPr>
          <w:ilvl w:val="1"/>
          <w:numId w:val="4"/>
        </w:numPr>
        <w:spacing w:after="0" w:line="240" w:lineRule="auto"/>
        <w:ind w:left="426" w:hanging="426"/>
        <w:jc w:val="both"/>
        <w:rPr>
          <w:rFonts w:ascii="Times New Roman" w:hAnsi="Times New Roman" w:cs="Times New Roman"/>
          <w:sz w:val="24"/>
          <w:szCs w:val="24"/>
        </w:rPr>
      </w:pPr>
      <w:r w:rsidRPr="00582C9B">
        <w:rPr>
          <w:rFonts w:ascii="Times New Roman" w:hAnsi="Times New Roman" w:cs="Times New Roman"/>
          <w:sz w:val="24"/>
          <w:szCs w:val="24"/>
        </w:rPr>
        <w:t>Termínem dokončení se rozumí den,</w:t>
      </w:r>
      <w:r w:rsidR="00582C9B">
        <w:rPr>
          <w:rFonts w:ascii="Times New Roman" w:hAnsi="Times New Roman" w:cs="Times New Roman"/>
          <w:sz w:val="24"/>
          <w:szCs w:val="24"/>
        </w:rPr>
        <w:t xml:space="preserve"> kdy zhotovitel umožní objednateli nakládat s dílem, byť s vadami</w:t>
      </w:r>
      <w:r w:rsidR="00582C9B" w:rsidRPr="00B360D3">
        <w:rPr>
          <w:rFonts w:ascii="Times New Roman" w:hAnsi="Times New Roman" w:cs="Times New Roman"/>
          <w:sz w:val="24"/>
          <w:szCs w:val="24"/>
        </w:rPr>
        <w:t xml:space="preserve"> a nedodělky, které nebrání užívání díla</w:t>
      </w:r>
      <w:r w:rsidR="00582C9B">
        <w:rPr>
          <w:rFonts w:ascii="Times New Roman" w:hAnsi="Times New Roman" w:cs="Times New Roman"/>
          <w:sz w:val="24"/>
          <w:szCs w:val="24"/>
        </w:rPr>
        <w:t>.</w:t>
      </w:r>
    </w:p>
    <w:p w:rsidR="00C01E7D" w:rsidRPr="00582C9B" w:rsidRDefault="00C01E7D" w:rsidP="007B423B">
      <w:pPr>
        <w:pStyle w:val="Odstavecseseznamem"/>
        <w:numPr>
          <w:ilvl w:val="1"/>
          <w:numId w:val="4"/>
        </w:numPr>
        <w:spacing w:after="0" w:line="240" w:lineRule="auto"/>
        <w:ind w:left="426" w:hanging="426"/>
        <w:jc w:val="both"/>
        <w:rPr>
          <w:rFonts w:ascii="Times New Roman" w:hAnsi="Times New Roman" w:cs="Times New Roman"/>
          <w:sz w:val="24"/>
          <w:szCs w:val="24"/>
        </w:rPr>
      </w:pPr>
      <w:r w:rsidRPr="00582C9B">
        <w:rPr>
          <w:rFonts w:ascii="Times New Roman" w:hAnsi="Times New Roman" w:cs="Times New Roman"/>
          <w:sz w:val="24"/>
          <w:szCs w:val="24"/>
        </w:rPr>
        <w:t xml:space="preserve">Smluvní strany se dohodly, že doba plnění díla a jeho jednotlivých částí se prodlužuje v případě výskytu překážek v průběhu zhotovování díla v místě zhotovení díla vyvolaných </w:t>
      </w:r>
      <w:r w:rsidRPr="00582C9B">
        <w:rPr>
          <w:rFonts w:ascii="Times New Roman" w:hAnsi="Times New Roman" w:cs="Times New Roman"/>
          <w:sz w:val="24"/>
          <w:szCs w:val="24"/>
        </w:rPr>
        <w:lastRenderedPageBreak/>
        <w:t>vyšší mocí vč. nepříznivých klimatických podmínek, tj. skutečností způsobených neobvyklými a nepředvídatelnými okolnostmi, které vznikly nezávisle na vůli zhotovitele a jimž nemohl zhotovitel při vynaložení veškerého svého úsilí předejít ani je odstranit (dále jen „</w:t>
      </w:r>
      <w:r w:rsidRPr="00582C9B">
        <w:rPr>
          <w:rFonts w:ascii="Times New Roman" w:hAnsi="Times New Roman" w:cs="Times New Roman"/>
          <w:b/>
          <w:bCs/>
          <w:i/>
          <w:iCs/>
          <w:sz w:val="24"/>
          <w:szCs w:val="24"/>
        </w:rPr>
        <w:t>Překážky zhotovení díla</w:t>
      </w:r>
      <w:r w:rsidRPr="00582C9B">
        <w:rPr>
          <w:rFonts w:ascii="Times New Roman" w:hAnsi="Times New Roman" w:cs="Times New Roman"/>
          <w:sz w:val="24"/>
          <w:szCs w:val="24"/>
        </w:rPr>
        <w:t xml:space="preserve">“).  </w:t>
      </w:r>
      <w:bookmarkStart w:id="1" w:name="highlightHit_13"/>
      <w:bookmarkStart w:id="2" w:name="highlightHit_14"/>
      <w:bookmarkStart w:id="3" w:name="highlightHit_15"/>
      <w:bookmarkStart w:id="4" w:name="highlightHit_16"/>
      <w:bookmarkStart w:id="5" w:name="highlightHit_17"/>
      <w:bookmarkEnd w:id="1"/>
      <w:bookmarkEnd w:id="2"/>
      <w:bookmarkEnd w:id="3"/>
      <w:bookmarkEnd w:id="4"/>
      <w:bookmarkEnd w:id="5"/>
      <w:r w:rsidRPr="00582C9B">
        <w:rPr>
          <w:rFonts w:ascii="Times New Roman" w:hAnsi="Times New Roman" w:cs="Times New Roman"/>
          <w:sz w:val="24"/>
          <w:szCs w:val="24"/>
        </w:rPr>
        <w:t>Pro případ této smlouvy se za Překážky zhotovení díla považují zejména válka, mobilizace, povodeň, záplavy, hromadné neštěstí, požár, výbuch, chemické nebo biologické nebezpečí, průmyslové a přírodní pohromy, občanské n</w:t>
      </w:r>
      <w:r w:rsidR="00582C9B" w:rsidRPr="00582C9B">
        <w:rPr>
          <w:rFonts w:ascii="Times New Roman" w:hAnsi="Times New Roman" w:cs="Times New Roman"/>
          <w:sz w:val="24"/>
          <w:szCs w:val="24"/>
        </w:rPr>
        <w:t xml:space="preserve">epokoje,  teplota vzduchu nižší </w:t>
      </w:r>
      <w:r w:rsidRPr="00582C9B">
        <w:rPr>
          <w:rFonts w:ascii="Times New Roman" w:hAnsi="Times New Roman" w:cs="Times New Roman"/>
          <w:sz w:val="24"/>
          <w:szCs w:val="24"/>
        </w:rPr>
        <w:t xml:space="preserve">než </w:t>
      </w:r>
      <w:r w:rsidR="00582C9B" w:rsidRPr="00582C9B">
        <w:rPr>
          <w:rFonts w:ascii="Times New Roman" w:hAnsi="Times New Roman" w:cs="Times New Roman"/>
          <w:sz w:val="24"/>
          <w:szCs w:val="24"/>
        </w:rPr>
        <w:t>0</w:t>
      </w:r>
      <w:r w:rsidRPr="00582C9B">
        <w:rPr>
          <w:rFonts w:ascii="Times New Roman" w:hAnsi="Times New Roman" w:cs="Times New Roman"/>
          <w:sz w:val="24"/>
          <w:szCs w:val="24"/>
        </w:rPr>
        <w:t xml:space="preserve">°C, kroupy, sněžení a sněhová pokrývka, déšť, nepříznivé povětrností podmínky apod., které  ztěžují zhotovování díla zhotoviteli a které není možné za daných podmínek ani při vynaložení veškerého úsilí nikým odvrátit vzhledem k jejich mimořádnosti a nepředvídatelnosti. V případě výskytu Překážek zhotovení díla se </w:t>
      </w:r>
      <w:r w:rsidR="00582C9B">
        <w:rPr>
          <w:rFonts w:ascii="Times New Roman" w:hAnsi="Times New Roman" w:cs="Times New Roman"/>
          <w:sz w:val="24"/>
          <w:szCs w:val="24"/>
        </w:rPr>
        <w:t>termín</w:t>
      </w:r>
      <w:r w:rsidRPr="00582C9B">
        <w:rPr>
          <w:rFonts w:ascii="Times New Roman" w:hAnsi="Times New Roman" w:cs="Times New Roman"/>
          <w:sz w:val="24"/>
          <w:szCs w:val="24"/>
        </w:rPr>
        <w:t xml:space="preserve"> plnění díla prodlužuje o počet dnů, v nichž se kterákoliv z Překážek zhotovení díla vyskytla. </w:t>
      </w:r>
    </w:p>
    <w:p w:rsidR="00D7303D" w:rsidRPr="003A4504" w:rsidRDefault="00D7303D" w:rsidP="00C01E7D">
      <w:pPr>
        <w:pStyle w:val="Odstavecseseznamem"/>
        <w:spacing w:after="0" w:line="240" w:lineRule="auto"/>
        <w:ind w:left="426"/>
        <w:jc w:val="both"/>
        <w:rPr>
          <w:rFonts w:ascii="Times New Roman" w:hAnsi="Times New Roman" w:cs="Times New Roman"/>
          <w:sz w:val="24"/>
          <w:szCs w:val="24"/>
        </w:rPr>
      </w:pPr>
    </w:p>
    <w:p w:rsidR="00B360D3" w:rsidRPr="00B360D3" w:rsidRDefault="00B360D3" w:rsidP="00B360D3">
      <w:pPr>
        <w:pStyle w:val="Odstavecseseznamem"/>
        <w:numPr>
          <w:ilvl w:val="1"/>
          <w:numId w:val="4"/>
        </w:numPr>
        <w:spacing w:after="0" w:line="240" w:lineRule="auto"/>
        <w:ind w:left="426" w:hanging="426"/>
        <w:jc w:val="both"/>
        <w:rPr>
          <w:rFonts w:ascii="Times New Roman" w:hAnsi="Times New Roman" w:cs="Times New Roman"/>
          <w:sz w:val="24"/>
          <w:szCs w:val="24"/>
        </w:rPr>
      </w:pPr>
      <w:r w:rsidRPr="00B360D3">
        <w:rPr>
          <w:rFonts w:ascii="Times New Roman" w:hAnsi="Times New Roman" w:cs="Times New Roman"/>
          <w:sz w:val="24"/>
          <w:szCs w:val="24"/>
        </w:rPr>
        <w:t xml:space="preserve">Vady a nedodělky, které nebrání užívání díla nejsou překážkou na straně objednatele k převzetí díla. </w:t>
      </w:r>
    </w:p>
    <w:p w:rsidR="00B360D3" w:rsidRDefault="00B360D3" w:rsidP="00B360D3">
      <w:pPr>
        <w:pStyle w:val="Odstavecseseznamem"/>
        <w:spacing w:after="0" w:line="240" w:lineRule="auto"/>
        <w:ind w:left="851"/>
        <w:jc w:val="both"/>
        <w:rPr>
          <w:rFonts w:ascii="Times New Roman" w:hAnsi="Times New Roman" w:cs="Times New Roman"/>
          <w:sz w:val="24"/>
          <w:szCs w:val="24"/>
        </w:rPr>
      </w:pPr>
    </w:p>
    <w:p w:rsidR="003A4504" w:rsidRDefault="003A4504" w:rsidP="00B360D3">
      <w:pPr>
        <w:pStyle w:val="Odstavecseseznamem"/>
        <w:spacing w:after="0" w:line="240" w:lineRule="auto"/>
        <w:ind w:left="851"/>
        <w:jc w:val="both"/>
        <w:rPr>
          <w:rFonts w:ascii="Times New Roman" w:hAnsi="Times New Roman" w:cs="Times New Roman"/>
          <w:sz w:val="24"/>
          <w:szCs w:val="24"/>
        </w:rPr>
      </w:pPr>
    </w:p>
    <w:p w:rsidR="00B360D3" w:rsidRDefault="00B360D3" w:rsidP="00B360D3">
      <w:pPr>
        <w:pStyle w:val="Odstavecseseznamem"/>
        <w:spacing w:after="0" w:line="240" w:lineRule="auto"/>
        <w:ind w:left="851"/>
        <w:jc w:val="both"/>
        <w:rPr>
          <w:rFonts w:ascii="Times New Roman" w:hAnsi="Times New Roman" w:cs="Times New Roman"/>
          <w:sz w:val="24"/>
          <w:szCs w:val="24"/>
        </w:rPr>
      </w:pPr>
    </w:p>
    <w:p w:rsidR="00B360D3" w:rsidRPr="00782B4A"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782B4A">
        <w:rPr>
          <w:rFonts w:ascii="Times New Roman" w:hAnsi="Times New Roman" w:cs="Times New Roman"/>
          <w:b/>
          <w:sz w:val="24"/>
          <w:szCs w:val="24"/>
        </w:rPr>
        <w:t>PODMÍNKY PROVEDENÍ DÍLA</w:t>
      </w:r>
    </w:p>
    <w:p w:rsidR="00B360D3" w:rsidRDefault="00B360D3" w:rsidP="00B360D3">
      <w:pPr>
        <w:spacing w:after="0" w:line="240" w:lineRule="auto"/>
        <w:jc w:val="both"/>
        <w:rPr>
          <w:rFonts w:ascii="Times New Roman" w:hAnsi="Times New Roman" w:cs="Times New Roman"/>
          <w:sz w:val="24"/>
          <w:szCs w:val="24"/>
        </w:rPr>
      </w:pPr>
    </w:p>
    <w:p w:rsidR="00B360D3" w:rsidRDefault="00B360D3" w:rsidP="00B360D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Pr="00B360D3">
        <w:rPr>
          <w:rFonts w:ascii="Times New Roman" w:hAnsi="Times New Roman" w:cs="Times New Roman"/>
          <w:sz w:val="24"/>
          <w:szCs w:val="24"/>
        </w:rPr>
        <w:t>Zhotovitel bude při vypracování díla postupovat podle obecně závazných předpisů, závazných a doporučených českých, resp. evropských technických norem, podle ujednání obsažených v této smlouvě tak, aby dílo mělo vlastnosti v této smlouvě dohodnuté, případně obvyklé.</w:t>
      </w:r>
    </w:p>
    <w:p w:rsidR="00B360D3" w:rsidRPr="00B360D3" w:rsidRDefault="00B360D3" w:rsidP="00B360D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sidRPr="00B360D3">
        <w:rPr>
          <w:rFonts w:ascii="Times New Roman" w:hAnsi="Times New Roman" w:cs="Times New Roman"/>
          <w:sz w:val="24"/>
          <w:szCs w:val="24"/>
        </w:rPr>
        <w:t xml:space="preserve">Zhotovitel bude při plnění této smlouvy postupovat s odbornou péčí. </w:t>
      </w:r>
    </w:p>
    <w:p w:rsidR="00B360D3" w:rsidRDefault="00B360D3" w:rsidP="00B360D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3.3  </w:t>
      </w:r>
      <w:r w:rsidRPr="00B360D3">
        <w:rPr>
          <w:rFonts w:ascii="Times New Roman" w:hAnsi="Times New Roman" w:cs="Times New Roman"/>
          <w:sz w:val="24"/>
          <w:szCs w:val="24"/>
        </w:rPr>
        <w:t xml:space="preserve">Pokud se jedná o další pokyny objednatele učiněné po uzavření smlouvy, bude je zhotovitel respektovat v případě, že budou směřovat k upřesnění sjednaného rozsahu díla. </w:t>
      </w:r>
    </w:p>
    <w:p w:rsidR="00B360D3" w:rsidRPr="00B360D3" w:rsidRDefault="00B360D3" w:rsidP="00B360D3">
      <w:pPr>
        <w:spacing w:after="0" w:line="240" w:lineRule="auto"/>
        <w:ind w:left="426" w:hanging="426"/>
        <w:jc w:val="both"/>
        <w:rPr>
          <w:rFonts w:ascii="Times New Roman" w:hAnsi="Times New Roman" w:cs="Times New Roman"/>
          <w:sz w:val="24"/>
          <w:szCs w:val="24"/>
        </w:rPr>
      </w:pPr>
    </w:p>
    <w:p w:rsidR="00B360D3"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 DÍLA a PLATEBNÍ PODMÍNKY</w:t>
      </w:r>
    </w:p>
    <w:p w:rsidR="00B360D3" w:rsidRDefault="00B360D3" w:rsidP="00B360D3">
      <w:pPr>
        <w:pStyle w:val="Odstavecseseznamem"/>
        <w:spacing w:after="0" w:line="240" w:lineRule="auto"/>
        <w:jc w:val="both"/>
        <w:rPr>
          <w:rFonts w:ascii="Times New Roman" w:hAnsi="Times New Roman" w:cs="Times New Roman"/>
          <w:b/>
          <w:sz w:val="24"/>
          <w:szCs w:val="24"/>
        </w:rPr>
      </w:pPr>
    </w:p>
    <w:p w:rsidR="003A4504"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Celková cena za řádně zhotovené a předané dílo dle této smlouvy a činnosti s tím související, činí: </w:t>
      </w:r>
      <w:r w:rsidR="0099210A" w:rsidRPr="0099210A">
        <w:rPr>
          <w:rFonts w:ascii="Times New Roman" w:hAnsi="Times New Roman" w:cs="Times New Roman"/>
          <w:b/>
          <w:sz w:val="24"/>
          <w:szCs w:val="24"/>
          <w:highlight w:val="yellow"/>
        </w:rPr>
        <w:t>„…“</w:t>
      </w:r>
      <w:r w:rsidR="00917109" w:rsidRPr="00D137A2">
        <w:rPr>
          <w:rFonts w:ascii="Times New Roman" w:hAnsi="Times New Roman" w:cs="Times New Roman"/>
          <w:b/>
          <w:sz w:val="24"/>
          <w:szCs w:val="24"/>
        </w:rPr>
        <w:t xml:space="preserve"> Kč b</w:t>
      </w:r>
      <w:r w:rsidRPr="00D137A2">
        <w:rPr>
          <w:rFonts w:ascii="Times New Roman" w:hAnsi="Times New Roman" w:cs="Times New Roman"/>
          <w:b/>
          <w:sz w:val="24"/>
          <w:szCs w:val="24"/>
        </w:rPr>
        <w:t>ez DPH</w:t>
      </w:r>
      <w:r w:rsidR="00A369FB">
        <w:rPr>
          <w:rFonts w:ascii="Times New Roman" w:hAnsi="Times New Roman" w:cs="Times New Roman"/>
          <w:b/>
          <w:sz w:val="24"/>
          <w:szCs w:val="24"/>
        </w:rPr>
        <w:t xml:space="preserve"> tj. </w:t>
      </w:r>
      <w:r w:rsidRPr="003A4504">
        <w:rPr>
          <w:rFonts w:ascii="Times New Roman" w:hAnsi="Times New Roman" w:cs="Times New Roman"/>
          <w:sz w:val="24"/>
          <w:szCs w:val="24"/>
        </w:rPr>
        <w:t xml:space="preserve"> </w:t>
      </w:r>
      <w:r w:rsidR="0099210A" w:rsidRPr="0099210A">
        <w:rPr>
          <w:rFonts w:ascii="Times New Roman" w:hAnsi="Times New Roman" w:cs="Times New Roman"/>
          <w:b/>
          <w:sz w:val="24"/>
          <w:szCs w:val="24"/>
          <w:highlight w:val="yellow"/>
        </w:rPr>
        <w:t>„…“</w:t>
      </w:r>
      <w:r w:rsidR="0099210A">
        <w:rPr>
          <w:rFonts w:ascii="Times New Roman" w:hAnsi="Times New Roman" w:cs="Times New Roman"/>
          <w:b/>
          <w:sz w:val="24"/>
          <w:szCs w:val="24"/>
        </w:rPr>
        <w:t xml:space="preserve"> </w:t>
      </w:r>
      <w:r w:rsidR="00917109" w:rsidRPr="00D137A2">
        <w:rPr>
          <w:rFonts w:ascii="Times New Roman" w:hAnsi="Times New Roman" w:cs="Times New Roman"/>
          <w:b/>
          <w:sz w:val="24"/>
          <w:szCs w:val="24"/>
        </w:rPr>
        <w:t>Kč</w:t>
      </w:r>
      <w:r w:rsidR="00A369FB">
        <w:rPr>
          <w:rFonts w:ascii="Times New Roman" w:hAnsi="Times New Roman" w:cs="Times New Roman"/>
          <w:b/>
          <w:sz w:val="24"/>
          <w:szCs w:val="24"/>
        </w:rPr>
        <w:t xml:space="preserve"> </w:t>
      </w:r>
      <w:r w:rsidR="002D41DE">
        <w:rPr>
          <w:rFonts w:ascii="Times New Roman" w:hAnsi="Times New Roman" w:cs="Times New Roman"/>
          <w:b/>
          <w:sz w:val="24"/>
          <w:szCs w:val="24"/>
        </w:rPr>
        <w:t>vč</w:t>
      </w:r>
      <w:r w:rsidR="00A369FB">
        <w:rPr>
          <w:rFonts w:ascii="Times New Roman" w:hAnsi="Times New Roman" w:cs="Times New Roman"/>
          <w:b/>
          <w:sz w:val="24"/>
          <w:szCs w:val="24"/>
        </w:rPr>
        <w:t xml:space="preserve">etně </w:t>
      </w:r>
      <w:r w:rsidR="00F7264F">
        <w:rPr>
          <w:rFonts w:ascii="Times New Roman" w:hAnsi="Times New Roman" w:cs="Times New Roman"/>
          <w:b/>
          <w:sz w:val="24"/>
          <w:szCs w:val="24"/>
        </w:rPr>
        <w:t>15%</w:t>
      </w:r>
      <w:r w:rsidR="003A4504" w:rsidRPr="00D137A2">
        <w:rPr>
          <w:rFonts w:ascii="Times New Roman" w:hAnsi="Times New Roman" w:cs="Times New Roman"/>
          <w:b/>
          <w:sz w:val="24"/>
          <w:szCs w:val="24"/>
        </w:rPr>
        <w:t> </w:t>
      </w:r>
      <w:r w:rsidRPr="00D137A2">
        <w:rPr>
          <w:rFonts w:ascii="Times New Roman" w:hAnsi="Times New Roman" w:cs="Times New Roman"/>
          <w:b/>
          <w:sz w:val="24"/>
          <w:szCs w:val="24"/>
        </w:rPr>
        <w:t>DPH</w:t>
      </w:r>
      <w:r w:rsidR="00917109">
        <w:rPr>
          <w:rFonts w:ascii="Times New Roman" w:hAnsi="Times New Roman" w:cs="Times New Roman"/>
          <w:sz w:val="24"/>
          <w:szCs w:val="24"/>
        </w:rPr>
        <w:t>.</w:t>
      </w:r>
    </w:p>
    <w:p w:rsidR="00B360D3" w:rsidRPr="003A4504"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Případné vícepráce budou zhotovitelem účtovány na základě skutečného rozsahu provedených víceprací po předání díla</w:t>
      </w:r>
      <w:r w:rsidR="003A4504">
        <w:rPr>
          <w:rFonts w:ascii="Times New Roman" w:hAnsi="Times New Roman" w:cs="Times New Roman"/>
          <w:sz w:val="24"/>
          <w:szCs w:val="24"/>
        </w:rPr>
        <w:t xml:space="preserve"> po odsouhlasení objednatele</w:t>
      </w:r>
      <w:r w:rsidRPr="003A4504">
        <w:rPr>
          <w:rFonts w:ascii="Times New Roman" w:hAnsi="Times New Roman" w:cs="Times New Roman"/>
          <w:sz w:val="24"/>
          <w:szCs w:val="24"/>
        </w:rPr>
        <w:t>.</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Sjednaná odměna bude zhotovitelem vyúčtována fakturou po předání díla. Splatnost faktury je do 14 dnů ode dne vystavení faktury. </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Faktura zhotovitele musí obsahovat všechny náležitosti vyplývající z právních předpisů, zejména ze zákona č. 563/1991Sb. o účetnictví a zákona č. 235/2004 Sb. o DPH ve znění pozdějších předpisů. Objednatel má právo jednotlivé faktury zhotoviteli vrátit, pokud neobsahuje zákonem stanovené náležitosti. </w:t>
      </w:r>
    </w:p>
    <w:p w:rsidR="00B360D3" w:rsidRDefault="00B360D3" w:rsidP="00B360D3">
      <w:pPr>
        <w:pStyle w:val="Odstavecseseznamem"/>
        <w:spacing w:after="0" w:line="240" w:lineRule="auto"/>
        <w:rPr>
          <w:rFonts w:ascii="Times New Roman" w:hAnsi="Times New Roman" w:cs="Times New Roman"/>
          <w:b/>
          <w:sz w:val="24"/>
          <w:szCs w:val="24"/>
        </w:rPr>
      </w:pPr>
    </w:p>
    <w:p w:rsidR="00B360D3" w:rsidRDefault="00B360D3" w:rsidP="00B360D3">
      <w:pPr>
        <w:pStyle w:val="Odstavecseseznamem"/>
        <w:spacing w:after="0" w:line="240" w:lineRule="auto"/>
        <w:rPr>
          <w:rFonts w:ascii="Times New Roman" w:hAnsi="Times New Roman" w:cs="Times New Roman"/>
          <w:b/>
          <w:sz w:val="24"/>
          <w:szCs w:val="24"/>
        </w:rPr>
      </w:pPr>
    </w:p>
    <w:p w:rsidR="00B360D3" w:rsidRPr="00936E38"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936E38">
        <w:rPr>
          <w:rFonts w:ascii="Times New Roman" w:hAnsi="Times New Roman" w:cs="Times New Roman"/>
          <w:b/>
          <w:sz w:val="24"/>
          <w:szCs w:val="24"/>
        </w:rPr>
        <w:t xml:space="preserve">SPOLUPŮSOBENÍ </w:t>
      </w:r>
      <w:r>
        <w:rPr>
          <w:rFonts w:ascii="Times New Roman" w:hAnsi="Times New Roman" w:cs="Times New Roman"/>
          <w:b/>
          <w:sz w:val="24"/>
          <w:szCs w:val="24"/>
        </w:rPr>
        <w:t>OBJEDNATELE</w:t>
      </w:r>
    </w:p>
    <w:p w:rsidR="00B360D3" w:rsidRPr="00936E38" w:rsidRDefault="00B360D3" w:rsidP="00B360D3">
      <w:pPr>
        <w:spacing w:after="0" w:line="240" w:lineRule="auto"/>
        <w:jc w:val="both"/>
        <w:rPr>
          <w:rFonts w:ascii="Times New Roman" w:hAnsi="Times New Roman" w:cs="Times New Roman"/>
          <w:sz w:val="24"/>
          <w:szCs w:val="24"/>
        </w:rPr>
      </w:pP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780308">
        <w:rPr>
          <w:rFonts w:ascii="Times New Roman" w:hAnsi="Times New Roman" w:cs="Times New Roman"/>
          <w:sz w:val="24"/>
          <w:szCs w:val="24"/>
        </w:rPr>
        <w:t xml:space="preserve">Objednatel se zavazuje </w:t>
      </w:r>
      <w:r w:rsidRPr="0009213C">
        <w:rPr>
          <w:rFonts w:ascii="Times New Roman" w:hAnsi="Times New Roman" w:cs="Times New Roman"/>
          <w:sz w:val="24"/>
          <w:szCs w:val="24"/>
        </w:rPr>
        <w:t>poskytnout</w:t>
      </w:r>
      <w:r w:rsidRPr="00780308">
        <w:rPr>
          <w:rFonts w:ascii="Times New Roman" w:hAnsi="Times New Roman" w:cs="Times New Roman"/>
          <w:sz w:val="24"/>
          <w:szCs w:val="24"/>
        </w:rPr>
        <w:t xml:space="preserve"> zhotoviteli pro vytvoření díla </w:t>
      </w:r>
      <w:r w:rsidRPr="0009213C">
        <w:rPr>
          <w:rFonts w:ascii="Times New Roman" w:hAnsi="Times New Roman" w:cs="Times New Roman"/>
          <w:sz w:val="24"/>
          <w:szCs w:val="24"/>
        </w:rPr>
        <w:t>nezbytnou součinnost</w:t>
      </w:r>
      <w:r w:rsidRPr="00780308">
        <w:rPr>
          <w:rFonts w:ascii="Times New Roman" w:hAnsi="Times New Roman" w:cs="Times New Roman"/>
          <w:sz w:val="24"/>
          <w:szCs w:val="24"/>
        </w:rPr>
        <w:t>, kterou lze po něm spravedlivě požadovat</w:t>
      </w:r>
      <w:r>
        <w:rPr>
          <w:rFonts w:ascii="Times New Roman" w:hAnsi="Times New Roman" w:cs="Times New Roman"/>
          <w:sz w:val="24"/>
          <w:szCs w:val="24"/>
        </w:rPr>
        <w:t>,</w:t>
      </w:r>
      <w:r w:rsidRPr="00780308">
        <w:rPr>
          <w:rFonts w:ascii="Times New Roman" w:hAnsi="Times New Roman" w:cs="Times New Roman"/>
          <w:sz w:val="24"/>
          <w:szCs w:val="24"/>
        </w:rPr>
        <w:t xml:space="preserve"> a to na základě důvodného požadavku zhotovitele doručeného v přiměřeném předstihu objednateli. </w:t>
      </w:r>
    </w:p>
    <w:p w:rsidR="00B360D3" w:rsidRPr="00780308"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Objednatel má právo kontrolovat provádění díla. Zjistí-li objednatel, že zhotovitel porušuje svou povinnost, může objednatel požadovat, aby zhotovitel zajistil nápravu a prováděl dílo řádným způsobem. Neučiní-li tak zhotovitel ani v přiměřené době, může objednatel </w:t>
      </w:r>
      <w:r>
        <w:rPr>
          <w:rFonts w:ascii="Times New Roman" w:hAnsi="Times New Roman" w:cs="Times New Roman"/>
          <w:sz w:val="24"/>
          <w:szCs w:val="24"/>
        </w:rPr>
        <w:lastRenderedPageBreak/>
        <w:t xml:space="preserve">odstoupit od smlouvy, vedl-li by postup zhotovitele nepochybně k podstatnému porušení smlouvy. </w:t>
      </w:r>
    </w:p>
    <w:p w:rsidR="00B360D3" w:rsidRPr="00480387"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480387">
        <w:rPr>
          <w:rFonts w:ascii="Times New Roman" w:hAnsi="Times New Roman" w:cs="Times New Roman"/>
          <w:sz w:val="24"/>
          <w:szCs w:val="24"/>
        </w:rPr>
        <w:t>Objednatel odpovídá za to, že podklady, které zhotoviteli předal nebo předá</w:t>
      </w:r>
      <w:r>
        <w:rPr>
          <w:rFonts w:ascii="Times New Roman" w:hAnsi="Times New Roman" w:cs="Times New Roman"/>
          <w:sz w:val="24"/>
          <w:szCs w:val="24"/>
        </w:rPr>
        <w:t>, jakož i pokyny k provádění díla</w:t>
      </w:r>
      <w:r w:rsidRPr="00480387">
        <w:rPr>
          <w:rFonts w:ascii="Times New Roman" w:hAnsi="Times New Roman" w:cs="Times New Roman"/>
          <w:sz w:val="24"/>
          <w:szCs w:val="24"/>
        </w:rPr>
        <w:t>, jsou bez právních vad a neporušují zejména práva třetích osob.</w:t>
      </w:r>
    </w:p>
    <w:p w:rsidR="00B360D3" w:rsidRPr="00480387"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480387">
        <w:rPr>
          <w:rFonts w:ascii="Times New Roman" w:hAnsi="Times New Roman" w:cs="Times New Roman"/>
          <w:sz w:val="24"/>
          <w:szCs w:val="24"/>
        </w:rPr>
        <w:t>Splnění sjednaných termínů je závislé na včasném a řádném spolupůsobení objednatele, dohodnutého v této smlouvě. Prodlení objednatele je důvodem ke změně sjednaných termínů, dotčených nesplněním spolupůsobením objednatele.</w:t>
      </w:r>
    </w:p>
    <w:p w:rsidR="00B360D3" w:rsidRDefault="00B360D3" w:rsidP="00B360D3">
      <w:pPr>
        <w:spacing w:after="0" w:line="240" w:lineRule="auto"/>
        <w:jc w:val="both"/>
        <w:rPr>
          <w:rFonts w:ascii="Times New Roman" w:hAnsi="Times New Roman" w:cs="Times New Roman"/>
          <w:sz w:val="24"/>
          <w:szCs w:val="24"/>
        </w:rPr>
      </w:pPr>
    </w:p>
    <w:p w:rsidR="00B360D3" w:rsidRPr="00F7546F" w:rsidRDefault="00B360D3" w:rsidP="00B360D3">
      <w:pPr>
        <w:spacing w:after="0" w:line="240" w:lineRule="auto"/>
        <w:jc w:val="both"/>
        <w:rPr>
          <w:rFonts w:ascii="Times New Roman" w:hAnsi="Times New Roman" w:cs="Times New Roman"/>
          <w:sz w:val="24"/>
          <w:szCs w:val="24"/>
        </w:rPr>
      </w:pPr>
    </w:p>
    <w:p w:rsidR="00B360D3" w:rsidRPr="00F7546F"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F7546F">
        <w:rPr>
          <w:rFonts w:ascii="Times New Roman" w:hAnsi="Times New Roman" w:cs="Times New Roman"/>
          <w:b/>
          <w:sz w:val="24"/>
          <w:szCs w:val="24"/>
        </w:rPr>
        <w:t>PŘEDÁNÍ DÍLA, VLASTNICKÁ PRÁVA K DÍLU</w:t>
      </w:r>
    </w:p>
    <w:p w:rsidR="00B360D3" w:rsidRPr="00F7546F" w:rsidRDefault="00B360D3" w:rsidP="00B360D3">
      <w:pPr>
        <w:spacing w:after="0" w:line="240" w:lineRule="auto"/>
        <w:jc w:val="both"/>
        <w:rPr>
          <w:rFonts w:ascii="Times New Roman" w:hAnsi="Times New Roman" w:cs="Times New Roman"/>
          <w:sz w:val="24"/>
          <w:szCs w:val="24"/>
        </w:rPr>
      </w:pPr>
    </w:p>
    <w:p w:rsidR="00B360D3" w:rsidRPr="00F7546F"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F7546F">
        <w:rPr>
          <w:rFonts w:ascii="Times New Roman" w:hAnsi="Times New Roman" w:cs="Times New Roman"/>
          <w:sz w:val="24"/>
          <w:szCs w:val="24"/>
        </w:rPr>
        <w:t>Zhotovitel splní svou povinnost zhotovit dílo neb</w:t>
      </w:r>
      <w:r>
        <w:rPr>
          <w:rFonts w:ascii="Times New Roman" w:hAnsi="Times New Roman" w:cs="Times New Roman"/>
          <w:sz w:val="24"/>
          <w:szCs w:val="24"/>
        </w:rPr>
        <w:t>o jeho dílčí čá</w:t>
      </w:r>
      <w:r w:rsidRPr="00F7546F">
        <w:rPr>
          <w:rFonts w:ascii="Times New Roman" w:hAnsi="Times New Roman" w:cs="Times New Roman"/>
          <w:sz w:val="24"/>
          <w:szCs w:val="24"/>
        </w:rPr>
        <w:t xml:space="preserve">st </w:t>
      </w:r>
      <w:r w:rsidRPr="0014624E">
        <w:rPr>
          <w:rFonts w:ascii="Times New Roman" w:hAnsi="Times New Roman" w:cs="Times New Roman"/>
          <w:sz w:val="24"/>
          <w:szCs w:val="24"/>
        </w:rPr>
        <w:t>řádným dokončením a předáním</w:t>
      </w:r>
      <w:r>
        <w:rPr>
          <w:rFonts w:ascii="Times New Roman" w:hAnsi="Times New Roman" w:cs="Times New Roman"/>
          <w:sz w:val="24"/>
          <w:szCs w:val="24"/>
        </w:rPr>
        <w:t xml:space="preserve"> díla</w:t>
      </w:r>
      <w:r w:rsidRPr="0014624E">
        <w:rPr>
          <w:rFonts w:ascii="Times New Roman" w:hAnsi="Times New Roman" w:cs="Times New Roman"/>
          <w:sz w:val="24"/>
          <w:szCs w:val="24"/>
        </w:rPr>
        <w:t xml:space="preserve"> objednateli v jeho sídle.</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Objednatel je oprávněn převzít řádně dokončené dílo </w:t>
      </w:r>
      <w:r w:rsidRPr="0014624E">
        <w:rPr>
          <w:rFonts w:ascii="Times New Roman" w:hAnsi="Times New Roman" w:cs="Times New Roman"/>
          <w:sz w:val="24"/>
          <w:szCs w:val="24"/>
        </w:rPr>
        <w:t xml:space="preserve">i před termínem </w:t>
      </w:r>
      <w:r>
        <w:rPr>
          <w:rFonts w:ascii="Times New Roman" w:hAnsi="Times New Roman" w:cs="Times New Roman"/>
          <w:sz w:val="24"/>
          <w:szCs w:val="24"/>
        </w:rPr>
        <w:t>předán</w:t>
      </w:r>
      <w:r w:rsidRPr="0014624E">
        <w:rPr>
          <w:rFonts w:ascii="Times New Roman" w:hAnsi="Times New Roman" w:cs="Times New Roman"/>
          <w:sz w:val="24"/>
          <w:szCs w:val="24"/>
        </w:rPr>
        <w:t>í.</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O předání a převzetí řádně zhotoveného díla nebo jeho části bude sepsán </w:t>
      </w:r>
      <w:r w:rsidRPr="0014624E">
        <w:rPr>
          <w:rFonts w:ascii="Times New Roman" w:hAnsi="Times New Roman" w:cs="Times New Roman"/>
          <w:sz w:val="24"/>
          <w:szCs w:val="24"/>
        </w:rPr>
        <w:t>„Protokol o předání a převzetí díla“,</w:t>
      </w:r>
      <w:r>
        <w:rPr>
          <w:rFonts w:ascii="Times New Roman" w:hAnsi="Times New Roman" w:cs="Times New Roman"/>
          <w:sz w:val="24"/>
          <w:szCs w:val="24"/>
        </w:rPr>
        <w:t xml:space="preserve"> který podepíší zástupci obou smluvních stran a jehož jedno vyhotovení obdrží každá ze stran. Za den předání a převzetí díla se považuje den podpisu protokolu zástupci obou smluvních stran. </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 případě zjištěných vad bude vyhotoven </w:t>
      </w:r>
      <w:r w:rsidRPr="0014624E">
        <w:rPr>
          <w:rFonts w:ascii="Times New Roman" w:hAnsi="Times New Roman" w:cs="Times New Roman"/>
          <w:sz w:val="24"/>
          <w:szCs w:val="24"/>
        </w:rPr>
        <w:t>protokol s jejich specifika</w:t>
      </w:r>
      <w:r>
        <w:rPr>
          <w:rFonts w:ascii="Times New Roman" w:hAnsi="Times New Roman" w:cs="Times New Roman"/>
          <w:sz w:val="24"/>
          <w:szCs w:val="24"/>
        </w:rPr>
        <w:t xml:space="preserve">cí a termínem jejich odstranění, v případě zjištěných vad není objednatel povinen dílo převzít. </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Převzetím nabývá objednatel vlastnické právo k dílu a zároveň na objednatele převzetím přechází nebezpeční škody na díle.</w:t>
      </w:r>
    </w:p>
    <w:p w:rsidR="00B360D3" w:rsidRPr="00E25ECA" w:rsidRDefault="00B360D3" w:rsidP="003A4504">
      <w:pPr>
        <w:pStyle w:val="Odstavecseseznamem"/>
        <w:spacing w:after="0" w:line="240" w:lineRule="auto"/>
        <w:ind w:left="426" w:hanging="426"/>
        <w:jc w:val="both"/>
        <w:rPr>
          <w:rFonts w:ascii="Times New Roman" w:hAnsi="Times New Roman" w:cs="Times New Roman"/>
          <w:sz w:val="24"/>
          <w:szCs w:val="24"/>
        </w:rPr>
      </w:pPr>
    </w:p>
    <w:p w:rsidR="00B360D3" w:rsidRPr="00E25ECA"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ODPOVĚDNOST ZA VADY, ZÁRU</w:t>
      </w:r>
      <w:r w:rsidRPr="00E25ECA">
        <w:rPr>
          <w:rFonts w:ascii="Times New Roman" w:hAnsi="Times New Roman" w:cs="Times New Roman"/>
          <w:b/>
          <w:sz w:val="24"/>
          <w:szCs w:val="24"/>
        </w:rPr>
        <w:t>ČNÍ PODMÍNKY</w:t>
      </w:r>
    </w:p>
    <w:p w:rsidR="00B360D3" w:rsidRDefault="00B360D3" w:rsidP="00B360D3">
      <w:pPr>
        <w:spacing w:after="0" w:line="240" w:lineRule="auto"/>
        <w:jc w:val="both"/>
        <w:rPr>
          <w:rFonts w:ascii="Times New Roman" w:hAnsi="Times New Roman" w:cs="Times New Roman"/>
          <w:sz w:val="24"/>
          <w:szCs w:val="24"/>
        </w:rPr>
      </w:pPr>
    </w:p>
    <w:p w:rsidR="00B360D3" w:rsidRPr="00CD47C2"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sidRPr="00CD47C2">
        <w:rPr>
          <w:rFonts w:ascii="Times New Roman" w:hAnsi="Times New Roman" w:cs="Times New Roman"/>
          <w:sz w:val="24"/>
          <w:szCs w:val="20"/>
        </w:rPr>
        <w:t>Objednatel je povinen reklamovat zjevné vady kvality a rozsahu prací dle možnost</w:t>
      </w:r>
      <w:r w:rsidR="003A4504">
        <w:rPr>
          <w:rFonts w:ascii="Times New Roman" w:hAnsi="Times New Roman" w:cs="Times New Roman"/>
          <w:sz w:val="24"/>
          <w:szCs w:val="20"/>
        </w:rPr>
        <w:t>í okamžitě při jejich zjištění</w:t>
      </w:r>
      <w:r w:rsidRPr="00CD47C2">
        <w:rPr>
          <w:rFonts w:ascii="Times New Roman" w:hAnsi="Times New Roman" w:cs="Times New Roman"/>
          <w:sz w:val="24"/>
          <w:szCs w:val="20"/>
        </w:rPr>
        <w:t>. Zhotovitel však neodpovídá za vady vzniklé nedodržením podmínek při provozu zařízení nebo jeho provozem. Zhotovitel odpovídá za vady díla, jež jsou patrné při převzetí nebo se objeví během záruční doby, pokud byly způsobeny porušením jeho povinností nebo neodstranil po jejich urgenci objednatelem při předání. Zhotovitel je povinen tyto vady odstranit na své náklady.</w:t>
      </w:r>
    </w:p>
    <w:p w:rsidR="00B360D3" w:rsidRDefault="00B360D3" w:rsidP="003A4504">
      <w:pPr>
        <w:pStyle w:val="Odstavecseseznamem"/>
        <w:numPr>
          <w:ilvl w:val="1"/>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Zhotovitel rovněž odpovídá za vícenáklady, které vzniknou objednateli vadou díla z důvodu porušení povinností zhotovitele vyplývajících z této smlouvy. </w:t>
      </w:r>
    </w:p>
    <w:p w:rsidR="00B360D3" w:rsidRDefault="00B360D3" w:rsidP="00B360D3">
      <w:pPr>
        <w:spacing w:after="0" w:line="240" w:lineRule="auto"/>
        <w:jc w:val="both"/>
        <w:rPr>
          <w:rFonts w:ascii="Times New Roman" w:hAnsi="Times New Roman" w:cs="Times New Roman"/>
          <w:sz w:val="24"/>
          <w:szCs w:val="24"/>
        </w:rPr>
      </w:pPr>
    </w:p>
    <w:p w:rsidR="00B360D3" w:rsidRPr="00480387"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480387">
        <w:rPr>
          <w:rFonts w:ascii="Times New Roman" w:hAnsi="Times New Roman" w:cs="Times New Roman"/>
          <w:b/>
          <w:sz w:val="24"/>
          <w:szCs w:val="24"/>
        </w:rPr>
        <w:t>SMLUVNÍ SANKCE</w:t>
      </w:r>
    </w:p>
    <w:p w:rsidR="00B360D3" w:rsidRDefault="00B360D3" w:rsidP="00B360D3">
      <w:pPr>
        <w:spacing w:after="0" w:line="240" w:lineRule="auto"/>
        <w:rPr>
          <w:rFonts w:ascii="Times New Roman" w:hAnsi="Times New Roman" w:cs="Times New Roman"/>
          <w:b/>
          <w:sz w:val="24"/>
          <w:szCs w:val="24"/>
        </w:rPr>
      </w:pPr>
    </w:p>
    <w:p w:rsidR="00B360D3" w:rsidRPr="003A4504"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Smluvní strany se dohodly, že v případě prodlení zhotovitele s plněním dle této smlouvy je zhotovitel povinen zaplatit objednateli smluvní pokutu ve výši 0,2 % z ceny díla včetně DPH za každý i započatý den prodlení. </w:t>
      </w:r>
    </w:p>
    <w:p w:rsidR="00B360D3" w:rsidRPr="003A4504"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Zaplacením smluvní pokuty není dotčeno právo objednatele na náhradu škody. </w:t>
      </w:r>
    </w:p>
    <w:p w:rsidR="00B360D3" w:rsidRPr="003A4504"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3A4504">
        <w:rPr>
          <w:rFonts w:ascii="Times New Roman" w:hAnsi="Times New Roman" w:cs="Times New Roman"/>
          <w:sz w:val="24"/>
          <w:szCs w:val="24"/>
        </w:rPr>
        <w:t xml:space="preserve">V případě prodlení objednatele s úhradou odměny zhotovitele dle článku 4 této smlouvy, je objednatel povinen uhradit zhotoviteli smluvní pokutu ve výši 0,2 % z ceny díla včetně DPH za každý i započatý den prodlení.  </w:t>
      </w:r>
    </w:p>
    <w:p w:rsidR="00B360D3" w:rsidRDefault="00B360D3" w:rsidP="00B360D3">
      <w:pPr>
        <w:spacing w:after="0" w:line="240" w:lineRule="auto"/>
        <w:ind w:left="720"/>
        <w:jc w:val="both"/>
        <w:rPr>
          <w:rFonts w:ascii="Times New Roman" w:hAnsi="Times New Roman" w:cs="Times New Roman"/>
          <w:sz w:val="24"/>
          <w:szCs w:val="24"/>
        </w:rPr>
      </w:pPr>
    </w:p>
    <w:p w:rsidR="00B360D3" w:rsidRPr="00CD7E77" w:rsidRDefault="00B360D3" w:rsidP="00B360D3">
      <w:pPr>
        <w:spacing w:after="0" w:line="240" w:lineRule="auto"/>
        <w:ind w:left="227"/>
        <w:jc w:val="both"/>
        <w:rPr>
          <w:rFonts w:ascii="Times New Roman" w:hAnsi="Times New Roman" w:cs="Times New Roman"/>
          <w:sz w:val="24"/>
          <w:szCs w:val="24"/>
        </w:rPr>
      </w:pPr>
    </w:p>
    <w:p w:rsidR="00B360D3" w:rsidRDefault="00B360D3" w:rsidP="00B360D3">
      <w:pPr>
        <w:pStyle w:val="Odstavecseseznamem"/>
        <w:numPr>
          <w:ilvl w:val="0"/>
          <w:numId w:val="4"/>
        </w:numPr>
        <w:spacing w:after="0" w:line="240" w:lineRule="auto"/>
        <w:jc w:val="center"/>
        <w:rPr>
          <w:rFonts w:ascii="Times New Roman" w:hAnsi="Times New Roman" w:cs="Times New Roman"/>
          <w:b/>
          <w:sz w:val="24"/>
          <w:szCs w:val="24"/>
        </w:rPr>
      </w:pPr>
      <w:r w:rsidRPr="000D461A">
        <w:rPr>
          <w:rFonts w:ascii="Times New Roman" w:hAnsi="Times New Roman" w:cs="Times New Roman"/>
          <w:b/>
          <w:sz w:val="24"/>
          <w:szCs w:val="24"/>
        </w:rPr>
        <w:t>UKONČENÍ SMLOUVY</w:t>
      </w:r>
    </w:p>
    <w:p w:rsidR="00B360D3" w:rsidRDefault="00B360D3" w:rsidP="00B360D3">
      <w:pPr>
        <w:pStyle w:val="Odstavecseseznamem"/>
        <w:tabs>
          <w:tab w:val="left" w:pos="273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B360D3"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sidRPr="000D461A">
        <w:rPr>
          <w:rFonts w:ascii="Times New Roman" w:hAnsi="Times New Roman" w:cs="Times New Roman"/>
          <w:sz w:val="24"/>
          <w:szCs w:val="24"/>
        </w:rPr>
        <w:t xml:space="preserve">Smluvní strany mohou ukončit tuto smlouvu písemnou dohodou nebo odstoupením od smlouvy. </w:t>
      </w:r>
    </w:p>
    <w:p w:rsidR="00B360D3" w:rsidRPr="000D461A" w:rsidRDefault="00B360D3" w:rsidP="003A4504">
      <w:pPr>
        <w:pStyle w:val="Odstavecseseznamem"/>
        <w:numPr>
          <w:ilvl w:val="1"/>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Mimo jiných </w:t>
      </w:r>
      <w:r w:rsidRPr="000D461A">
        <w:rPr>
          <w:rFonts w:ascii="Times New Roman" w:hAnsi="Times New Roman" w:cs="Times New Roman"/>
          <w:sz w:val="24"/>
          <w:szCs w:val="24"/>
        </w:rPr>
        <w:t xml:space="preserve">případů uvedených v této smlouvě nebo příslušných ustanoveních </w:t>
      </w:r>
      <w:r>
        <w:rPr>
          <w:rFonts w:ascii="Times New Roman" w:hAnsi="Times New Roman" w:cs="Times New Roman"/>
          <w:sz w:val="24"/>
          <w:szCs w:val="24"/>
        </w:rPr>
        <w:t>OZ</w:t>
      </w:r>
      <w:r w:rsidRPr="000D461A">
        <w:rPr>
          <w:rFonts w:ascii="Times New Roman" w:hAnsi="Times New Roman" w:cs="Times New Roman"/>
          <w:sz w:val="24"/>
          <w:szCs w:val="24"/>
        </w:rPr>
        <w:t>, jsou smluvní strany oprávněny odstoupit od této smlouvy v případech jejího podstatného porušení druhou smluvní stranou. Podstatným porušením smlouvy se rozumí zejména, nikoliv však pouze:</w:t>
      </w:r>
    </w:p>
    <w:p w:rsidR="003A4504" w:rsidRDefault="00B360D3" w:rsidP="003A4504">
      <w:pPr>
        <w:pStyle w:val="Odstavecseseznamem"/>
        <w:numPr>
          <w:ilvl w:val="2"/>
          <w:numId w:val="31"/>
        </w:numPr>
        <w:spacing w:after="0" w:line="240" w:lineRule="auto"/>
        <w:ind w:left="1418" w:hanging="992"/>
        <w:jc w:val="both"/>
        <w:rPr>
          <w:rFonts w:ascii="Times New Roman" w:hAnsi="Times New Roman" w:cs="Times New Roman"/>
          <w:sz w:val="24"/>
          <w:szCs w:val="24"/>
        </w:rPr>
      </w:pPr>
      <w:r w:rsidRPr="003A4504">
        <w:rPr>
          <w:rFonts w:ascii="Times New Roman" w:hAnsi="Times New Roman" w:cs="Times New Roman"/>
          <w:sz w:val="24"/>
          <w:szCs w:val="24"/>
        </w:rPr>
        <w:t>zhotovitel opakovaně provádí dílo vadně, ačkoli byl na vadnost upozorněn objednatelem</w:t>
      </w:r>
    </w:p>
    <w:p w:rsidR="00B360D3" w:rsidRPr="003A4504" w:rsidRDefault="00B360D3" w:rsidP="003A4504">
      <w:pPr>
        <w:pStyle w:val="Odstavecseseznamem"/>
        <w:numPr>
          <w:ilvl w:val="2"/>
          <w:numId w:val="31"/>
        </w:numPr>
        <w:spacing w:after="0" w:line="240" w:lineRule="auto"/>
        <w:ind w:left="1418" w:hanging="992"/>
        <w:jc w:val="both"/>
        <w:rPr>
          <w:rFonts w:ascii="Times New Roman" w:hAnsi="Times New Roman" w:cs="Times New Roman"/>
          <w:sz w:val="24"/>
          <w:szCs w:val="24"/>
        </w:rPr>
      </w:pPr>
      <w:r w:rsidRPr="003A4504">
        <w:rPr>
          <w:rFonts w:ascii="Times New Roman" w:hAnsi="Times New Roman" w:cs="Times New Roman"/>
          <w:sz w:val="24"/>
          <w:szCs w:val="24"/>
        </w:rPr>
        <w:t>neuhrazení ceny za dílo objednatelem po druhé výzvě zhotovitele k uhrazení dlužné částky, přičemž druhá výzva nesmí následovat dříve než 30 dnů po doručení první výzvy,</w:t>
      </w:r>
    </w:p>
    <w:p w:rsidR="00B360D3" w:rsidRDefault="00B360D3" w:rsidP="003A4504">
      <w:pPr>
        <w:pStyle w:val="Odstavecseseznamem"/>
        <w:numPr>
          <w:ilvl w:val="2"/>
          <w:numId w:val="31"/>
        </w:numPr>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z</w:t>
      </w:r>
      <w:r w:rsidRPr="000D461A">
        <w:rPr>
          <w:rFonts w:ascii="Times New Roman" w:hAnsi="Times New Roman" w:cs="Times New Roman"/>
          <w:sz w:val="24"/>
          <w:szCs w:val="24"/>
        </w:rPr>
        <w:t xml:space="preserve">hotovitel </w:t>
      </w:r>
      <w:r>
        <w:rPr>
          <w:rFonts w:ascii="Times New Roman" w:hAnsi="Times New Roman" w:cs="Times New Roman"/>
          <w:sz w:val="24"/>
          <w:szCs w:val="24"/>
        </w:rPr>
        <w:t xml:space="preserve">nebo objednatel </w:t>
      </w:r>
      <w:r w:rsidRPr="000D461A">
        <w:rPr>
          <w:rFonts w:ascii="Times New Roman" w:hAnsi="Times New Roman" w:cs="Times New Roman"/>
          <w:sz w:val="24"/>
          <w:szCs w:val="24"/>
        </w:rPr>
        <w:t>podal insolvenční návrh jako dlužník,</w:t>
      </w:r>
    </w:p>
    <w:p w:rsidR="00B360D3" w:rsidRPr="00A82233" w:rsidRDefault="00B360D3" w:rsidP="003A4504">
      <w:pPr>
        <w:pStyle w:val="Odstavecseseznamem"/>
        <w:numPr>
          <w:ilvl w:val="2"/>
          <w:numId w:val="31"/>
        </w:numPr>
        <w:spacing w:after="0" w:line="240" w:lineRule="auto"/>
        <w:ind w:left="426" w:firstLine="0"/>
        <w:jc w:val="both"/>
        <w:rPr>
          <w:rFonts w:ascii="Times New Roman" w:hAnsi="Times New Roman" w:cs="Times New Roman"/>
          <w:sz w:val="24"/>
          <w:szCs w:val="24"/>
        </w:rPr>
      </w:pPr>
      <w:r w:rsidRPr="00A82233">
        <w:rPr>
          <w:rFonts w:ascii="Times New Roman" w:hAnsi="Times New Roman" w:cs="Times New Roman"/>
          <w:sz w:val="24"/>
          <w:szCs w:val="24"/>
        </w:rPr>
        <w:t>bylo vydáno rozhodnutí o úpadku zhotovitele</w:t>
      </w:r>
      <w:r>
        <w:rPr>
          <w:rFonts w:ascii="Times New Roman" w:hAnsi="Times New Roman" w:cs="Times New Roman"/>
          <w:sz w:val="24"/>
          <w:szCs w:val="24"/>
        </w:rPr>
        <w:t xml:space="preserve"> nebo objednatele </w:t>
      </w:r>
    </w:p>
    <w:p w:rsidR="00B360D3" w:rsidRDefault="00B360D3" w:rsidP="003A4504">
      <w:pPr>
        <w:pStyle w:val="Odstavecseseznamem"/>
        <w:numPr>
          <w:ilvl w:val="1"/>
          <w:numId w:val="27"/>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Odstoupí</w:t>
      </w:r>
      <w:r w:rsidRPr="000D461A">
        <w:rPr>
          <w:rFonts w:ascii="Times New Roman" w:hAnsi="Times New Roman" w:cs="Times New Roman"/>
          <w:sz w:val="24"/>
          <w:szCs w:val="24"/>
        </w:rPr>
        <w:t xml:space="preserve">-li některá ze </w:t>
      </w:r>
      <w:r>
        <w:rPr>
          <w:rFonts w:ascii="Times New Roman" w:hAnsi="Times New Roman" w:cs="Times New Roman"/>
          <w:sz w:val="24"/>
          <w:szCs w:val="24"/>
        </w:rPr>
        <w:t xml:space="preserve">smluvních </w:t>
      </w:r>
      <w:r w:rsidRPr="000D461A">
        <w:rPr>
          <w:rFonts w:ascii="Times New Roman" w:hAnsi="Times New Roman" w:cs="Times New Roman"/>
          <w:sz w:val="24"/>
          <w:szCs w:val="24"/>
        </w:rPr>
        <w:t>stran od této smlouvy,</w:t>
      </w:r>
      <w:r>
        <w:rPr>
          <w:rFonts w:ascii="Times New Roman" w:hAnsi="Times New Roman" w:cs="Times New Roman"/>
          <w:sz w:val="24"/>
          <w:szCs w:val="24"/>
        </w:rPr>
        <w:t xml:space="preserve"> je povinna oznámit odstoupení druhé smluvní straně písemně bez zbytečného odkladu poté, co se dozvěděla o možnosti od smlouvy odstoupit. </w:t>
      </w:r>
    </w:p>
    <w:p w:rsidR="00B360D3" w:rsidRDefault="00B360D3" w:rsidP="003A4504">
      <w:pPr>
        <w:pStyle w:val="Odstavecseseznamem"/>
        <w:numPr>
          <w:ilvl w:val="1"/>
          <w:numId w:val="27"/>
        </w:numPr>
        <w:spacing w:after="0"/>
        <w:ind w:left="426" w:hanging="426"/>
        <w:jc w:val="both"/>
        <w:rPr>
          <w:rFonts w:ascii="Times New Roman" w:hAnsi="Times New Roman" w:cs="Times New Roman"/>
          <w:sz w:val="24"/>
          <w:szCs w:val="24"/>
        </w:rPr>
      </w:pPr>
      <w:r w:rsidRPr="000D461A">
        <w:rPr>
          <w:rFonts w:ascii="Times New Roman" w:hAnsi="Times New Roman" w:cs="Times New Roman"/>
          <w:sz w:val="24"/>
          <w:szCs w:val="24"/>
        </w:rPr>
        <w:t> </w:t>
      </w:r>
      <w:r>
        <w:rPr>
          <w:rFonts w:ascii="Times New Roman" w:hAnsi="Times New Roman" w:cs="Times New Roman"/>
          <w:sz w:val="24"/>
          <w:szCs w:val="24"/>
        </w:rPr>
        <w:t xml:space="preserve">Odstoupením od smlouvy, tj. doručením písemného oznámení o odstoupení druhé smluvní straně, smlouva zaniká. Odstoupení od smlouvy se nedotýká práva na zaplacení smluvní pokuty nebo úroky z prodlení, pokud již dospěl, práva na náhradu škody vzniklé z porušení smluvní povinnosti ani ujednání, které má vzhledem ke své povaze zavazovat strany i po odstoupení od smlouvy. </w:t>
      </w:r>
    </w:p>
    <w:p w:rsidR="00B360D3" w:rsidRDefault="00B360D3" w:rsidP="003A4504">
      <w:pPr>
        <w:spacing w:after="0"/>
        <w:ind w:hanging="426"/>
        <w:rPr>
          <w:rFonts w:ascii="Times New Roman" w:hAnsi="Times New Roman" w:cs="Times New Roman"/>
          <w:sz w:val="24"/>
          <w:szCs w:val="24"/>
        </w:rPr>
      </w:pPr>
    </w:p>
    <w:p w:rsidR="00B360D3" w:rsidRDefault="00B360D3" w:rsidP="00B360D3">
      <w:pPr>
        <w:pStyle w:val="Odstavecseseznamem"/>
        <w:numPr>
          <w:ilvl w:val="0"/>
          <w:numId w:val="4"/>
        </w:numPr>
        <w:spacing w:after="0"/>
        <w:jc w:val="center"/>
        <w:rPr>
          <w:rFonts w:ascii="Times New Roman" w:hAnsi="Times New Roman" w:cs="Times New Roman"/>
          <w:b/>
          <w:sz w:val="24"/>
          <w:szCs w:val="24"/>
        </w:rPr>
      </w:pPr>
      <w:r w:rsidRPr="00744CF3">
        <w:rPr>
          <w:rFonts w:ascii="Times New Roman" w:hAnsi="Times New Roman" w:cs="Times New Roman"/>
          <w:b/>
          <w:sz w:val="24"/>
          <w:szCs w:val="24"/>
        </w:rPr>
        <w:t>ZÁVĚREČNÁ USTANOVENÍ</w:t>
      </w:r>
    </w:p>
    <w:p w:rsidR="00B360D3" w:rsidRDefault="00B360D3" w:rsidP="00B360D3">
      <w:pPr>
        <w:spacing w:after="0"/>
        <w:rPr>
          <w:rFonts w:ascii="Times New Roman" w:hAnsi="Times New Roman" w:cs="Times New Roman"/>
          <w:b/>
          <w:sz w:val="24"/>
          <w:szCs w:val="24"/>
        </w:rPr>
      </w:pPr>
    </w:p>
    <w:p w:rsidR="00B360D3" w:rsidRDefault="00B360D3" w:rsidP="003A4504">
      <w:pPr>
        <w:pStyle w:val="Smlouva2"/>
        <w:numPr>
          <w:ilvl w:val="1"/>
          <w:numId w:val="27"/>
        </w:numPr>
        <w:spacing w:before="0"/>
        <w:ind w:left="567" w:hanging="567"/>
        <w:jc w:val="both"/>
        <w:rPr>
          <w:b w:val="0"/>
        </w:rPr>
      </w:pPr>
      <w:r w:rsidRPr="00C2730A">
        <w:rPr>
          <w:b w:val="0"/>
        </w:rPr>
        <w:t xml:space="preserve">Smluvní strany prohlašují, že předmět plnění podle této smlouvy není plněním nemožným a že smlouvu uzavírají po pečlivém zvážení všech možných důsledků. </w:t>
      </w:r>
    </w:p>
    <w:p w:rsidR="00B360D3" w:rsidRDefault="00B360D3" w:rsidP="003A4504">
      <w:pPr>
        <w:pStyle w:val="Smlouva2"/>
        <w:numPr>
          <w:ilvl w:val="1"/>
          <w:numId w:val="27"/>
        </w:numPr>
        <w:spacing w:before="0"/>
        <w:ind w:left="567" w:hanging="567"/>
        <w:jc w:val="both"/>
        <w:rPr>
          <w:b w:val="0"/>
        </w:rPr>
      </w:pPr>
      <w:r>
        <w:rPr>
          <w:b w:val="0"/>
        </w:rPr>
        <w:t xml:space="preserve">Změnit nebo doplnit tuto smlouvu mohou smluvní strany </w:t>
      </w:r>
      <w:r w:rsidRPr="00A82233">
        <w:rPr>
          <w:b w:val="0"/>
        </w:rPr>
        <w:t>pouze formou písemných dodatků, které budou vzestupně číslovány, výslovně prohlášeny za dodatek této smlouvy a podepsány oprávněnými zástupci smluvních stran.</w:t>
      </w:r>
    </w:p>
    <w:p w:rsidR="00B360D3" w:rsidRDefault="00B360D3" w:rsidP="003A4504">
      <w:pPr>
        <w:pStyle w:val="Smlouva2"/>
        <w:numPr>
          <w:ilvl w:val="1"/>
          <w:numId w:val="27"/>
        </w:numPr>
        <w:spacing w:before="0"/>
        <w:ind w:left="567" w:hanging="567"/>
        <w:jc w:val="both"/>
        <w:rPr>
          <w:b w:val="0"/>
        </w:rPr>
      </w:pPr>
      <w:r>
        <w:rPr>
          <w:b w:val="0"/>
        </w:rPr>
        <w:t xml:space="preserve">Tato smlouva nabývá </w:t>
      </w:r>
      <w:r w:rsidRPr="00A82233">
        <w:rPr>
          <w:b w:val="0"/>
        </w:rPr>
        <w:t>platnosti a účinnosti dnem jejího podpisu oběma smluvními stranami</w:t>
      </w:r>
      <w:r>
        <w:rPr>
          <w:b w:val="0"/>
        </w:rPr>
        <w:t>.</w:t>
      </w:r>
    </w:p>
    <w:p w:rsidR="00B360D3" w:rsidRDefault="00B360D3" w:rsidP="003A4504">
      <w:pPr>
        <w:pStyle w:val="Smlouva2"/>
        <w:numPr>
          <w:ilvl w:val="1"/>
          <w:numId w:val="27"/>
        </w:numPr>
        <w:spacing w:before="0"/>
        <w:ind w:left="567" w:hanging="567"/>
        <w:jc w:val="both"/>
        <w:rPr>
          <w:b w:val="0"/>
        </w:rPr>
      </w:pPr>
      <w:r>
        <w:rPr>
          <w:b w:val="0"/>
        </w:rPr>
        <w:t>Tato s</w:t>
      </w:r>
      <w:r w:rsidRPr="00A82233">
        <w:rPr>
          <w:b w:val="0"/>
        </w:rPr>
        <w:t>mlouva se řídí právními předpisy České republiky a je vykládána v souladu s</w:t>
      </w:r>
      <w:r>
        <w:rPr>
          <w:b w:val="0"/>
        </w:rPr>
        <w:t> </w:t>
      </w:r>
      <w:r w:rsidRPr="00A82233">
        <w:rPr>
          <w:b w:val="0"/>
        </w:rPr>
        <w:t>nimi</w:t>
      </w:r>
      <w:r>
        <w:rPr>
          <w:b w:val="0"/>
        </w:rPr>
        <w:t>.</w:t>
      </w:r>
    </w:p>
    <w:p w:rsidR="00D137A2" w:rsidRDefault="00D137A2" w:rsidP="00D137A2">
      <w:pPr>
        <w:pStyle w:val="Smlouva2"/>
        <w:numPr>
          <w:ilvl w:val="1"/>
          <w:numId w:val="27"/>
        </w:numPr>
        <w:spacing w:before="0"/>
        <w:ind w:left="567" w:hanging="567"/>
        <w:jc w:val="both"/>
        <w:rPr>
          <w:b w:val="0"/>
        </w:rPr>
      </w:pPr>
      <w:r w:rsidRPr="00D137A2">
        <w:rPr>
          <w:b w:val="0"/>
        </w:rPr>
        <w:t>Smluvní strany výslovně sjednávají, že uveřejnění této smlouvy v registru smluv dle zákona č. 340/2015 Sb., o zvláštních podmínkách účinnosti některých smluv, uveřejňování těchto smluv a o registru smluv (zákon o registru smluv) zajistí objednatel. Zhotovitel je seznámen se skutečností, že poskytnutí těchto informací se dle citovaných zákonů nepovažuje za porušení obchodního tajemství a s jejich zveřejněním tímto vyslovuje svůj souhlas.</w:t>
      </w:r>
    </w:p>
    <w:p w:rsidR="00B360D3" w:rsidRDefault="00B360D3" w:rsidP="003A4504">
      <w:pPr>
        <w:pStyle w:val="Smlouva2"/>
        <w:numPr>
          <w:ilvl w:val="1"/>
          <w:numId w:val="27"/>
        </w:numPr>
        <w:spacing w:before="0"/>
        <w:ind w:left="567" w:hanging="567"/>
        <w:jc w:val="both"/>
        <w:rPr>
          <w:b w:val="0"/>
        </w:rPr>
      </w:pPr>
      <w:r>
        <w:rPr>
          <w:b w:val="0"/>
        </w:rPr>
        <w:t xml:space="preserve">Smluvní </w:t>
      </w:r>
      <w:r w:rsidRPr="00A82233">
        <w:rPr>
          <w:b w:val="0"/>
        </w:rPr>
        <w:t>strany se dohodly, že všechny spory vyplývající z této Smlouvy nebo spory o existenci této Smlouvy (včetně otázky vzniku a platnosti této Smlouvy) budou rozhodovány s konečnou platností před věcně a místně příslušným soudem České republiky, případně před příslušným soudním orgánem jiného státu, pakliže bude takový soudní orgán k rozhodnutí sporu příslušný.</w:t>
      </w:r>
    </w:p>
    <w:p w:rsidR="00B360D3" w:rsidRPr="00C71154" w:rsidRDefault="00B360D3" w:rsidP="003A4504">
      <w:pPr>
        <w:pStyle w:val="Smlouva2"/>
        <w:numPr>
          <w:ilvl w:val="1"/>
          <w:numId w:val="27"/>
        </w:numPr>
        <w:spacing w:before="0"/>
        <w:ind w:left="567" w:hanging="567"/>
        <w:jc w:val="both"/>
        <w:rPr>
          <w:b w:val="0"/>
        </w:rPr>
      </w:pPr>
      <w:r w:rsidRPr="00C71154">
        <w:rPr>
          <w:b w:val="0"/>
        </w:rPr>
        <w:t xml:space="preserve">Tato smlouva je vyhotovena ve </w:t>
      </w:r>
      <w:r>
        <w:rPr>
          <w:b w:val="0"/>
        </w:rPr>
        <w:t>dvou s</w:t>
      </w:r>
      <w:r w:rsidRPr="00C71154">
        <w:rPr>
          <w:b w:val="0"/>
        </w:rPr>
        <w:t xml:space="preserve">tejnopisech s platností originálu, přičemž objednatel </w:t>
      </w:r>
      <w:r>
        <w:rPr>
          <w:b w:val="0"/>
        </w:rPr>
        <w:t>jeden</w:t>
      </w:r>
      <w:r w:rsidRPr="00C71154">
        <w:rPr>
          <w:b w:val="0"/>
        </w:rPr>
        <w:t xml:space="preserve"> a zhotovitel jeden. </w:t>
      </w:r>
    </w:p>
    <w:p w:rsidR="00B360D3" w:rsidRPr="00A82233" w:rsidRDefault="00B360D3" w:rsidP="003A4504">
      <w:pPr>
        <w:pStyle w:val="Smlouva2"/>
        <w:numPr>
          <w:ilvl w:val="1"/>
          <w:numId w:val="27"/>
        </w:numPr>
        <w:spacing w:before="0"/>
        <w:ind w:left="567" w:hanging="567"/>
        <w:jc w:val="both"/>
        <w:rPr>
          <w:b w:val="0"/>
        </w:rPr>
      </w:pPr>
      <w:r w:rsidRPr="00A82233">
        <w:rPr>
          <w:b w:val="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360D3" w:rsidRDefault="00B360D3" w:rsidP="00B360D3">
      <w:pPr>
        <w:spacing w:after="0"/>
        <w:rPr>
          <w:rFonts w:ascii="Times New Roman" w:hAnsi="Times New Roman" w:cs="Times New Roman"/>
          <w:b/>
          <w:sz w:val="24"/>
          <w:szCs w:val="24"/>
        </w:rPr>
      </w:pPr>
    </w:p>
    <w:p w:rsidR="007F44DF" w:rsidRDefault="00D07F41" w:rsidP="00B360D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Ve Všenorech </w:t>
      </w:r>
      <w:r w:rsidRPr="007764A8">
        <w:rPr>
          <w:rFonts w:ascii="Times New Roman" w:hAnsi="Times New Roman" w:cs="Times New Roman"/>
          <w:sz w:val="24"/>
          <w:szCs w:val="24"/>
        </w:rPr>
        <w:t>dne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57D4">
        <w:rPr>
          <w:rFonts w:ascii="Times New Roman" w:hAnsi="Times New Roman" w:cs="Times New Roman"/>
          <w:sz w:val="24"/>
          <w:szCs w:val="24"/>
        </w:rPr>
        <w:t xml:space="preserve">Ve Všenorech </w:t>
      </w:r>
      <w:r w:rsidR="005D57D4" w:rsidRPr="007764A8">
        <w:rPr>
          <w:rFonts w:ascii="Times New Roman" w:hAnsi="Times New Roman" w:cs="Times New Roman"/>
          <w:sz w:val="24"/>
          <w:szCs w:val="24"/>
        </w:rPr>
        <w:t xml:space="preserve">dne </w:t>
      </w:r>
      <w:r w:rsidR="0099210A" w:rsidRPr="002226A4">
        <w:rPr>
          <w:rFonts w:ascii="Times New Roman" w:hAnsi="Times New Roman" w:cs="Times New Roman"/>
          <w:sz w:val="24"/>
          <w:szCs w:val="24"/>
          <w:highlight w:val="yellow"/>
        </w:rPr>
        <w:t>„…“</w:t>
      </w:r>
    </w:p>
    <w:p w:rsidR="00D07F41" w:rsidRDefault="00D07F41" w:rsidP="00B360D3">
      <w:pPr>
        <w:spacing w:after="0"/>
        <w:rPr>
          <w:rFonts w:ascii="Times New Roman" w:hAnsi="Times New Roman" w:cs="Times New Roman"/>
          <w:sz w:val="24"/>
          <w:szCs w:val="24"/>
        </w:rPr>
      </w:pPr>
    </w:p>
    <w:p w:rsidR="007F44DF" w:rsidRPr="007764A8" w:rsidRDefault="0099210A" w:rsidP="00B360D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26A4">
        <w:rPr>
          <w:rFonts w:ascii="Times New Roman" w:hAnsi="Times New Roman" w:cs="Times New Roman"/>
          <w:sz w:val="24"/>
          <w:szCs w:val="24"/>
          <w:highlight w:val="yellow"/>
        </w:rPr>
        <w:t>„…“</w:t>
      </w:r>
    </w:p>
    <w:p w:rsidR="00CB7B1D" w:rsidRPr="007764A8" w:rsidRDefault="00B360D3" w:rsidP="00A82233">
      <w:pPr>
        <w:spacing w:after="0"/>
        <w:rPr>
          <w:rFonts w:ascii="Times New Roman" w:hAnsi="Times New Roman" w:cs="Times New Roman"/>
          <w:sz w:val="24"/>
          <w:szCs w:val="24"/>
        </w:rPr>
      </w:pPr>
      <w:r w:rsidRPr="007764A8">
        <w:rPr>
          <w:rFonts w:ascii="Times New Roman" w:hAnsi="Times New Roman" w:cs="Times New Roman"/>
          <w:sz w:val="24"/>
          <w:szCs w:val="24"/>
        </w:rPr>
        <w:t xml:space="preserve">objednatel </w:t>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r>
      <w:r w:rsidRPr="007764A8">
        <w:rPr>
          <w:rFonts w:ascii="Times New Roman" w:hAnsi="Times New Roman" w:cs="Times New Roman"/>
          <w:sz w:val="24"/>
          <w:szCs w:val="24"/>
        </w:rPr>
        <w:tab/>
        <w:t xml:space="preserve">zhotovitel </w:t>
      </w:r>
    </w:p>
    <w:sectPr w:rsidR="00CB7B1D" w:rsidRPr="007764A8" w:rsidSect="00B977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DD" w:rsidRDefault="00371BDD" w:rsidP="00C71154">
      <w:pPr>
        <w:spacing w:after="0" w:line="240" w:lineRule="auto"/>
      </w:pPr>
      <w:r>
        <w:separator/>
      </w:r>
    </w:p>
  </w:endnote>
  <w:endnote w:type="continuationSeparator" w:id="0">
    <w:p w:rsidR="00371BDD" w:rsidRDefault="00371BDD" w:rsidP="00C7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2762"/>
      <w:docPartObj>
        <w:docPartGallery w:val="Page Numbers (Bottom of Page)"/>
        <w:docPartUnique/>
      </w:docPartObj>
    </w:sdtPr>
    <w:sdtEndPr/>
    <w:sdtContent>
      <w:p w:rsidR="00C46EFE" w:rsidRDefault="003E78B4">
        <w:pPr>
          <w:pStyle w:val="Zpat"/>
          <w:jc w:val="right"/>
        </w:pPr>
        <w:r>
          <w:fldChar w:fldCharType="begin"/>
        </w:r>
        <w:r w:rsidR="00C46EFE">
          <w:instrText>PAGE   \* MERGEFORMAT</w:instrText>
        </w:r>
        <w:r>
          <w:fldChar w:fldCharType="separate"/>
        </w:r>
        <w:r w:rsidR="00460E27">
          <w:rPr>
            <w:noProof/>
          </w:rPr>
          <w:t>1</w:t>
        </w:r>
        <w:r>
          <w:fldChar w:fldCharType="end"/>
        </w:r>
        <w:r w:rsidR="00C46EFE">
          <w:t xml:space="preserve"> / </w:t>
        </w:r>
        <w:r w:rsidR="005D57D4">
          <w:rPr>
            <w:noProof/>
          </w:rPr>
          <w:fldChar w:fldCharType="begin"/>
        </w:r>
        <w:r w:rsidR="005D57D4">
          <w:rPr>
            <w:noProof/>
          </w:rPr>
          <w:instrText xml:space="preserve"> NUMPAGES   \* MERGEFORMAT </w:instrText>
        </w:r>
        <w:r w:rsidR="005D57D4">
          <w:rPr>
            <w:noProof/>
          </w:rPr>
          <w:fldChar w:fldCharType="separate"/>
        </w:r>
        <w:r w:rsidR="00460E27">
          <w:rPr>
            <w:noProof/>
          </w:rPr>
          <w:t>5</w:t>
        </w:r>
        <w:r w:rsidR="005D57D4">
          <w:rPr>
            <w:noProof/>
          </w:rPr>
          <w:fldChar w:fldCharType="end"/>
        </w:r>
      </w:p>
    </w:sdtContent>
  </w:sdt>
  <w:p w:rsidR="00C46EFE" w:rsidRDefault="00C46E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DD" w:rsidRDefault="00371BDD" w:rsidP="00C71154">
      <w:pPr>
        <w:spacing w:after="0" w:line="240" w:lineRule="auto"/>
      </w:pPr>
      <w:r>
        <w:separator/>
      </w:r>
    </w:p>
  </w:footnote>
  <w:footnote w:type="continuationSeparator" w:id="0">
    <w:p w:rsidR="00371BDD" w:rsidRDefault="00371BDD" w:rsidP="00C71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8"/>
    <w:multiLevelType w:val="singleLevel"/>
    <w:tmpl w:val="00000008"/>
    <w:lvl w:ilvl="0">
      <w:start w:val="1"/>
      <w:numFmt w:val="decimal"/>
      <w:lvlText w:val="%1."/>
      <w:lvlJc w:val="left"/>
      <w:pPr>
        <w:tabs>
          <w:tab w:val="num" w:pos="360"/>
        </w:tabs>
        <w:ind w:left="357" w:hanging="357"/>
      </w:pPr>
      <w:rPr>
        <w:rFonts w:cs="Times New Roman" w:hint="default"/>
        <w:b w:val="0"/>
        <w:i w:val="0"/>
        <w:sz w:val="24"/>
        <w:szCs w:val="24"/>
      </w:rPr>
    </w:lvl>
  </w:abstractNum>
  <w:abstractNum w:abstractNumId="2" w15:restartNumberingAfterBreak="0">
    <w:nsid w:val="00000012"/>
    <w:multiLevelType w:val="multilevel"/>
    <w:tmpl w:val="00000012"/>
    <w:name w:val="WW8Num18"/>
    <w:lvl w:ilvl="0">
      <w:start w:val="3"/>
      <w:numFmt w:val="decimal"/>
      <w:lvlText w:val="%1."/>
      <w:lvlJc w:val="left"/>
      <w:pPr>
        <w:tabs>
          <w:tab w:val="num" w:pos="397"/>
        </w:tabs>
        <w:ind w:left="397" w:hanging="397"/>
      </w:pPr>
      <w:rPr>
        <w:rFonts w:cs="Times New Roman" w:hint="default"/>
        <w:color w:val="auto"/>
      </w:rPr>
    </w:lvl>
    <w:lvl w:ilvl="1">
      <w:start w:val="1"/>
      <w:numFmt w:val="lowerLetter"/>
      <w:lvlText w:val="%2."/>
      <w:lvlJc w:val="left"/>
      <w:pPr>
        <w:tabs>
          <w:tab w:val="num" w:pos="1440"/>
        </w:tabs>
        <w:ind w:left="1440" w:hanging="360"/>
      </w:pPr>
      <w:rPr>
        <w:rFonts w:ascii="Wingdings" w:hAnsi="Wingdings" w:cs="Wingdings" w:hint="default"/>
      </w:rPr>
    </w:lvl>
    <w:lvl w:ilvl="2">
      <w:start w:val="1"/>
      <w:numFmt w:val="lowerLetter"/>
      <w:lvlText w:val="%3)"/>
      <w:lvlJc w:val="left"/>
      <w:pPr>
        <w:tabs>
          <w:tab w:val="num" w:pos="737"/>
        </w:tabs>
        <w:ind w:left="737" w:hanging="380"/>
      </w:pPr>
      <w:rPr>
        <w:rFonts w:ascii="Wingdings" w:hAnsi="Wingdings" w:cs="Wingdings" w:hint="default"/>
      </w:rPr>
    </w:lvl>
    <w:lvl w:ilvl="3">
      <w:start w:val="1"/>
      <w:numFmt w:val="decimal"/>
      <w:lvlText w:val="%4."/>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rPr>
        <w:rFonts w:ascii="Wingdings" w:hAnsi="Wingdings" w:cs="Wingdings" w:hint="default"/>
      </w:rPr>
    </w:lvl>
    <w:lvl w:ilvl="5">
      <w:start w:val="1"/>
      <w:numFmt w:val="lowerRoman"/>
      <w:lvlText w:val="%6."/>
      <w:lvlJc w:val="right"/>
      <w:pPr>
        <w:tabs>
          <w:tab w:val="num" w:pos="4320"/>
        </w:tabs>
        <w:ind w:left="4320" w:hanging="180"/>
      </w:pPr>
      <w:rPr>
        <w:rFonts w:ascii="Wingdings" w:hAnsi="Wingdings" w:cs="Wingdings" w:hint="default"/>
      </w:rPr>
    </w:lvl>
    <w:lvl w:ilvl="6">
      <w:start w:val="1"/>
      <w:numFmt w:val="decimal"/>
      <w:lvlText w:val="%7."/>
      <w:lvlJc w:val="left"/>
      <w:pPr>
        <w:tabs>
          <w:tab w:val="num" w:pos="5040"/>
        </w:tabs>
        <w:ind w:left="5040" w:hanging="360"/>
      </w:pPr>
      <w:rPr>
        <w:rFonts w:ascii="Wingdings" w:hAnsi="Wingdings" w:cs="Wingdings" w:hint="default"/>
      </w:rPr>
    </w:lvl>
    <w:lvl w:ilvl="7">
      <w:start w:val="1"/>
      <w:numFmt w:val="lowerLetter"/>
      <w:lvlText w:val="%8."/>
      <w:lvlJc w:val="left"/>
      <w:pPr>
        <w:tabs>
          <w:tab w:val="num" w:pos="5760"/>
        </w:tabs>
        <w:ind w:left="5760" w:hanging="360"/>
      </w:pPr>
      <w:rPr>
        <w:rFonts w:ascii="Wingdings" w:hAnsi="Wingdings" w:cs="Wingdings" w:hint="default"/>
      </w:rPr>
    </w:lvl>
    <w:lvl w:ilvl="8">
      <w:start w:val="1"/>
      <w:numFmt w:val="lowerRoman"/>
      <w:lvlText w:val="%9."/>
      <w:lvlJc w:val="right"/>
      <w:pPr>
        <w:tabs>
          <w:tab w:val="num" w:pos="6480"/>
        </w:tabs>
        <w:ind w:left="6480" w:hanging="180"/>
      </w:pPr>
      <w:rPr>
        <w:rFonts w:ascii="Wingdings" w:hAnsi="Wingdings" w:cs="Wingdings" w:hint="default"/>
      </w:rPr>
    </w:lvl>
  </w:abstractNum>
  <w:abstractNum w:abstractNumId="3" w15:restartNumberingAfterBreak="0">
    <w:nsid w:val="0000001C"/>
    <w:multiLevelType w:val="singleLevel"/>
    <w:tmpl w:val="0000001C"/>
    <w:name w:val="WW8Num28"/>
    <w:lvl w:ilvl="0">
      <w:start w:val="1"/>
      <w:numFmt w:val="lowerLetter"/>
      <w:lvlText w:val="%1)"/>
      <w:lvlJc w:val="left"/>
      <w:pPr>
        <w:tabs>
          <w:tab w:val="num" w:pos="737"/>
        </w:tabs>
        <w:ind w:left="737" w:hanging="397"/>
      </w:pPr>
      <w:rPr>
        <w:rFonts w:cs="Times New Roman" w:hint="default"/>
      </w:rPr>
    </w:lvl>
  </w:abstractNum>
  <w:abstractNum w:abstractNumId="4" w15:restartNumberingAfterBreak="0">
    <w:nsid w:val="00000020"/>
    <w:multiLevelType w:val="multilevel"/>
    <w:tmpl w:val="3F36865E"/>
    <w:name w:val="WW8Num32"/>
    <w:lvl w:ilvl="0">
      <w:start w:val="1"/>
      <w:numFmt w:val="decimal"/>
      <w:lvlText w:val="%1."/>
      <w:lvlJc w:val="left"/>
      <w:pPr>
        <w:tabs>
          <w:tab w:val="num" w:pos="360"/>
        </w:tabs>
        <w:ind w:left="340" w:hanging="340"/>
      </w:pPr>
      <w:rPr>
        <w:rFonts w:cs="Times New Roman"/>
        <w:b w:val="0"/>
        <w:bCs/>
      </w:rPr>
    </w:lvl>
    <w:lvl w:ilvl="1">
      <w:start w:val="1"/>
      <w:numFmt w:val="lowerLetter"/>
      <w:lvlText w:val="%2)"/>
      <w:lvlJc w:val="left"/>
      <w:pPr>
        <w:tabs>
          <w:tab w:val="num" w:pos="737"/>
        </w:tabs>
        <w:ind w:left="737" w:hanging="380"/>
      </w:pPr>
      <w:rPr>
        <w:rFonts w:cs="Times New Roman"/>
        <w:b/>
        <w:bCs/>
      </w:rPr>
    </w:lvl>
    <w:lvl w:ilvl="2">
      <w:start w:val="1"/>
      <w:numFmt w:val="decimal"/>
      <w:lvlText w:val="%3."/>
      <w:lvlJc w:val="left"/>
      <w:pPr>
        <w:tabs>
          <w:tab w:val="num" w:pos="360"/>
        </w:tabs>
        <w:ind w:left="360" w:hanging="360"/>
      </w:pPr>
      <w:rPr>
        <w:rFonts w:cs="Times New Roman"/>
        <w:b w:val="0"/>
        <w:bCs/>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EB6C4D"/>
    <w:multiLevelType w:val="hybridMultilevel"/>
    <w:tmpl w:val="121AB57A"/>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F1133"/>
    <w:multiLevelType w:val="hybridMultilevel"/>
    <w:tmpl w:val="91808712"/>
    <w:lvl w:ilvl="0" w:tplc="CD9EA5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04336E"/>
    <w:multiLevelType w:val="hybridMultilevel"/>
    <w:tmpl w:val="63F04A2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B9A1197"/>
    <w:multiLevelType w:val="multilevel"/>
    <w:tmpl w:val="754A0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5E1268"/>
    <w:multiLevelType w:val="multilevel"/>
    <w:tmpl w:val="7A9EA37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ECE417C"/>
    <w:multiLevelType w:val="hybridMultilevel"/>
    <w:tmpl w:val="F7787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BC7A5C"/>
    <w:multiLevelType w:val="multilevel"/>
    <w:tmpl w:val="7A9EA37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5B10D0E"/>
    <w:multiLevelType w:val="hybridMultilevel"/>
    <w:tmpl w:val="121AB57A"/>
    <w:lvl w:ilvl="0" w:tplc="04050015">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A857B7"/>
    <w:multiLevelType w:val="hybridMultilevel"/>
    <w:tmpl w:val="DADA938A"/>
    <w:lvl w:ilvl="0" w:tplc="6B588AF4">
      <w:start w:val="1"/>
      <w:numFmt w:val="decimal"/>
      <w:pStyle w:val="Smlouva-slo"/>
      <w:lvlText w:val="%1."/>
      <w:lvlJc w:val="left"/>
      <w:pPr>
        <w:tabs>
          <w:tab w:val="num" w:pos="720"/>
        </w:tabs>
        <w:ind w:left="720" w:hanging="36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9171D2"/>
    <w:multiLevelType w:val="multilevel"/>
    <w:tmpl w:val="D0EA521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EF10CF"/>
    <w:multiLevelType w:val="hybridMultilevel"/>
    <w:tmpl w:val="311EA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543413"/>
    <w:multiLevelType w:val="multilevel"/>
    <w:tmpl w:val="7C44D99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A71547"/>
    <w:multiLevelType w:val="multilevel"/>
    <w:tmpl w:val="754A0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1F3BB6"/>
    <w:multiLevelType w:val="multilevel"/>
    <w:tmpl w:val="0405001D"/>
    <w:styleLink w:val="Styl1"/>
    <w:lvl w:ilvl="0">
      <w:start w:val="3"/>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AC4BBC"/>
    <w:multiLevelType w:val="hybridMultilevel"/>
    <w:tmpl w:val="570CE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EBD3D2E"/>
    <w:multiLevelType w:val="multilevel"/>
    <w:tmpl w:val="5502A696"/>
    <w:lvl w:ilvl="0">
      <w:start w:val="2"/>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33D73AC"/>
    <w:multiLevelType w:val="multilevel"/>
    <w:tmpl w:val="5502A69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5D32331"/>
    <w:multiLevelType w:val="multilevel"/>
    <w:tmpl w:val="90046D40"/>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FE76A2"/>
    <w:multiLevelType w:val="hybridMultilevel"/>
    <w:tmpl w:val="A156111A"/>
    <w:lvl w:ilvl="0" w:tplc="DA64DE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BC77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D71555"/>
    <w:multiLevelType w:val="multilevel"/>
    <w:tmpl w:val="314232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9"/>
  </w:num>
  <w:num w:numId="3">
    <w:abstractNumId w:val="6"/>
  </w:num>
  <w:num w:numId="4">
    <w:abstractNumId w:val="21"/>
  </w:num>
  <w:num w:numId="5">
    <w:abstractNumId w:val="23"/>
  </w:num>
  <w:num w:numId="6">
    <w:abstractNumId w:val="8"/>
  </w:num>
  <w:num w:numId="7">
    <w:abstractNumId w:val="24"/>
  </w:num>
  <w:num w:numId="8">
    <w:abstractNumId w:val="17"/>
  </w:num>
  <w:num w:numId="9">
    <w:abstractNumId w:val="25"/>
  </w:num>
  <w:num w:numId="10">
    <w:abstractNumId w:val="20"/>
  </w:num>
  <w:num w:numId="11">
    <w:abstractNumId w:val="22"/>
  </w:num>
  <w:num w:numId="12">
    <w:abstractNumId w:val="2"/>
  </w:num>
  <w:num w:numId="13">
    <w:abstractNumId w:val="4"/>
  </w:num>
  <w:num w:numId="14">
    <w:abstractNumId w:val="0"/>
  </w:num>
  <w:num w:numId="15">
    <w:abstractNumId w:val="3"/>
  </w:num>
  <w:num w:numId="16">
    <w:abstractNumId w:val="13"/>
  </w:num>
  <w:num w:numId="17">
    <w:abstractNumId w:val="1"/>
  </w:num>
  <w:num w:numId="18">
    <w:abstractNumId w:val="14"/>
  </w:num>
  <w:num w:numId="19">
    <w:abstractNumId w:val="11"/>
  </w:num>
  <w:num w:numId="20">
    <w:abstractNumId w:val="9"/>
  </w:num>
  <w:num w:numId="21">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2">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center"/>
        <w:pPr>
          <w:ind w:left="720" w:hanging="432"/>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3">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right"/>
        <w:pPr>
          <w:ind w:left="720" w:hanging="432"/>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4">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32"/>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5">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6">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72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7">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8">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29">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0">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247" w:hanging="887"/>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1">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247" w:hanging="68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3">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4">
    <w:abstractNumId w:val="21"/>
    <w:lvlOverride w:ilvl="0">
      <w:lvl w:ilvl="0">
        <w:start w:val="2"/>
        <w:numFmt w:val="decimal"/>
        <w:lvlText w:val="%1."/>
        <w:lvlJc w:val="left"/>
        <w:pPr>
          <w:ind w:left="720" w:hanging="360"/>
        </w:pPr>
        <w:rPr>
          <w:rFonts w:hint="default"/>
        </w:rPr>
      </w:lvl>
    </w:lvlOverride>
    <w:lvlOverride w:ilvl="1">
      <w:lvl w:ilvl="1">
        <w:start w:val="1"/>
        <w:numFmt w:val="decimal"/>
        <w:isLgl/>
        <w:lvlText w:val="%1.%2"/>
        <w:lvlJc w:val="left"/>
        <w:pPr>
          <w:ind w:left="720" w:hanging="493"/>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5">
    <w:abstractNumId w:val="7"/>
  </w:num>
  <w:num w:numId="36">
    <w:abstractNumId w:val="5"/>
  </w:num>
  <w:num w:numId="37">
    <w:abstractNumId w:val="15"/>
  </w:num>
  <w:num w:numId="38">
    <w:abstractNumId w:val="12"/>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0D"/>
    <w:rsid w:val="00007090"/>
    <w:rsid w:val="00033A68"/>
    <w:rsid w:val="00042D4D"/>
    <w:rsid w:val="00066FA0"/>
    <w:rsid w:val="000803AB"/>
    <w:rsid w:val="0009213C"/>
    <w:rsid w:val="00096285"/>
    <w:rsid w:val="000C0541"/>
    <w:rsid w:val="000C3579"/>
    <w:rsid w:val="000D25AF"/>
    <w:rsid w:val="000D461A"/>
    <w:rsid w:val="000D6BCC"/>
    <w:rsid w:val="000F1AC1"/>
    <w:rsid w:val="000F4942"/>
    <w:rsid w:val="001217A1"/>
    <w:rsid w:val="0012366A"/>
    <w:rsid w:val="00142874"/>
    <w:rsid w:val="00142E16"/>
    <w:rsid w:val="0014624E"/>
    <w:rsid w:val="00150166"/>
    <w:rsid w:val="00160A4A"/>
    <w:rsid w:val="00172996"/>
    <w:rsid w:val="00195B08"/>
    <w:rsid w:val="001A034B"/>
    <w:rsid w:val="001A17FF"/>
    <w:rsid w:val="001A39DA"/>
    <w:rsid w:val="001A5190"/>
    <w:rsid w:val="001B473D"/>
    <w:rsid w:val="001B747B"/>
    <w:rsid w:val="001C040F"/>
    <w:rsid w:val="001D2562"/>
    <w:rsid w:val="001F68D9"/>
    <w:rsid w:val="002011CE"/>
    <w:rsid w:val="00230706"/>
    <w:rsid w:val="002359C9"/>
    <w:rsid w:val="0025596F"/>
    <w:rsid w:val="00270B20"/>
    <w:rsid w:val="00294B04"/>
    <w:rsid w:val="002B1164"/>
    <w:rsid w:val="002D41DE"/>
    <w:rsid w:val="002E1931"/>
    <w:rsid w:val="002E5583"/>
    <w:rsid w:val="002F5A6F"/>
    <w:rsid w:val="002F60F1"/>
    <w:rsid w:val="00303A70"/>
    <w:rsid w:val="00321942"/>
    <w:rsid w:val="00327BE9"/>
    <w:rsid w:val="0033564A"/>
    <w:rsid w:val="00355D70"/>
    <w:rsid w:val="00357992"/>
    <w:rsid w:val="00362A17"/>
    <w:rsid w:val="00362CFD"/>
    <w:rsid w:val="00371BDD"/>
    <w:rsid w:val="003A4504"/>
    <w:rsid w:val="003D54F4"/>
    <w:rsid w:val="003E78B4"/>
    <w:rsid w:val="00402DF9"/>
    <w:rsid w:val="00410AB3"/>
    <w:rsid w:val="00422026"/>
    <w:rsid w:val="004322AF"/>
    <w:rsid w:val="00435316"/>
    <w:rsid w:val="00460E27"/>
    <w:rsid w:val="004744EC"/>
    <w:rsid w:val="00480387"/>
    <w:rsid w:val="00497B15"/>
    <w:rsid w:val="004A6E10"/>
    <w:rsid w:val="004B2075"/>
    <w:rsid w:val="004B22C4"/>
    <w:rsid w:val="004B3A9B"/>
    <w:rsid w:val="004C4E18"/>
    <w:rsid w:val="004D18FC"/>
    <w:rsid w:val="00505882"/>
    <w:rsid w:val="00513096"/>
    <w:rsid w:val="0051388C"/>
    <w:rsid w:val="00513A4F"/>
    <w:rsid w:val="00543B1B"/>
    <w:rsid w:val="0054542A"/>
    <w:rsid w:val="005458AB"/>
    <w:rsid w:val="00563995"/>
    <w:rsid w:val="00564646"/>
    <w:rsid w:val="00570338"/>
    <w:rsid w:val="00576D32"/>
    <w:rsid w:val="00582C9B"/>
    <w:rsid w:val="00584D42"/>
    <w:rsid w:val="005A6CF5"/>
    <w:rsid w:val="005B6A9B"/>
    <w:rsid w:val="005D56E3"/>
    <w:rsid w:val="005D57D4"/>
    <w:rsid w:val="005D6EF2"/>
    <w:rsid w:val="005F2D52"/>
    <w:rsid w:val="00605C4C"/>
    <w:rsid w:val="00607DD7"/>
    <w:rsid w:val="00635F85"/>
    <w:rsid w:val="0064438F"/>
    <w:rsid w:val="006559CD"/>
    <w:rsid w:val="0065667C"/>
    <w:rsid w:val="00657D0B"/>
    <w:rsid w:val="00664DF6"/>
    <w:rsid w:val="0067090D"/>
    <w:rsid w:val="0068480A"/>
    <w:rsid w:val="006A0832"/>
    <w:rsid w:val="006C4D28"/>
    <w:rsid w:val="006D174E"/>
    <w:rsid w:val="006E47BA"/>
    <w:rsid w:val="00726BB2"/>
    <w:rsid w:val="00744CF3"/>
    <w:rsid w:val="00757964"/>
    <w:rsid w:val="007739AB"/>
    <w:rsid w:val="007764A8"/>
    <w:rsid w:val="00780308"/>
    <w:rsid w:val="00782327"/>
    <w:rsid w:val="00782B4A"/>
    <w:rsid w:val="0079714C"/>
    <w:rsid w:val="007B05F8"/>
    <w:rsid w:val="007B3C7A"/>
    <w:rsid w:val="007B7E2C"/>
    <w:rsid w:val="007C14A0"/>
    <w:rsid w:val="007C3C95"/>
    <w:rsid w:val="007D0340"/>
    <w:rsid w:val="007F44DF"/>
    <w:rsid w:val="00843933"/>
    <w:rsid w:val="00851927"/>
    <w:rsid w:val="00861C4B"/>
    <w:rsid w:val="00875206"/>
    <w:rsid w:val="0088213F"/>
    <w:rsid w:val="008B171C"/>
    <w:rsid w:val="008B2BAB"/>
    <w:rsid w:val="008D7667"/>
    <w:rsid w:val="008E237D"/>
    <w:rsid w:val="008F47D8"/>
    <w:rsid w:val="00917109"/>
    <w:rsid w:val="00932939"/>
    <w:rsid w:val="00936E38"/>
    <w:rsid w:val="0095327E"/>
    <w:rsid w:val="0099210A"/>
    <w:rsid w:val="00992BDB"/>
    <w:rsid w:val="009C1242"/>
    <w:rsid w:val="009C2D64"/>
    <w:rsid w:val="009C3F85"/>
    <w:rsid w:val="009D3561"/>
    <w:rsid w:val="009D4AAD"/>
    <w:rsid w:val="009E01BC"/>
    <w:rsid w:val="009F1AFC"/>
    <w:rsid w:val="009F2C75"/>
    <w:rsid w:val="00A20671"/>
    <w:rsid w:val="00A22A3A"/>
    <w:rsid w:val="00A369FB"/>
    <w:rsid w:val="00A40223"/>
    <w:rsid w:val="00A45E67"/>
    <w:rsid w:val="00A47170"/>
    <w:rsid w:val="00A56E1D"/>
    <w:rsid w:val="00A7222A"/>
    <w:rsid w:val="00A8200A"/>
    <w:rsid w:val="00A82233"/>
    <w:rsid w:val="00A87F6C"/>
    <w:rsid w:val="00AA418C"/>
    <w:rsid w:val="00AA4EA2"/>
    <w:rsid w:val="00AC1289"/>
    <w:rsid w:val="00AE3E1B"/>
    <w:rsid w:val="00B1775B"/>
    <w:rsid w:val="00B32493"/>
    <w:rsid w:val="00B360D3"/>
    <w:rsid w:val="00B44A18"/>
    <w:rsid w:val="00B56C29"/>
    <w:rsid w:val="00B62EE4"/>
    <w:rsid w:val="00B641C3"/>
    <w:rsid w:val="00B83F47"/>
    <w:rsid w:val="00B93B5B"/>
    <w:rsid w:val="00B97716"/>
    <w:rsid w:val="00B97CD8"/>
    <w:rsid w:val="00BA2F23"/>
    <w:rsid w:val="00BD6705"/>
    <w:rsid w:val="00BE75EB"/>
    <w:rsid w:val="00C01E7D"/>
    <w:rsid w:val="00C0567B"/>
    <w:rsid w:val="00C2640E"/>
    <w:rsid w:val="00C4014B"/>
    <w:rsid w:val="00C46EFE"/>
    <w:rsid w:val="00C71154"/>
    <w:rsid w:val="00C77A7C"/>
    <w:rsid w:val="00C77D5F"/>
    <w:rsid w:val="00C93EBE"/>
    <w:rsid w:val="00C9413D"/>
    <w:rsid w:val="00C96A05"/>
    <w:rsid w:val="00CA26E7"/>
    <w:rsid w:val="00CA34DE"/>
    <w:rsid w:val="00CB7B1D"/>
    <w:rsid w:val="00CD57C4"/>
    <w:rsid w:val="00CD72D0"/>
    <w:rsid w:val="00CD7E77"/>
    <w:rsid w:val="00CE0A64"/>
    <w:rsid w:val="00D07F41"/>
    <w:rsid w:val="00D137A2"/>
    <w:rsid w:val="00D509F0"/>
    <w:rsid w:val="00D6113A"/>
    <w:rsid w:val="00D67307"/>
    <w:rsid w:val="00D70942"/>
    <w:rsid w:val="00D7303D"/>
    <w:rsid w:val="00D81AC2"/>
    <w:rsid w:val="00D83FF3"/>
    <w:rsid w:val="00D93491"/>
    <w:rsid w:val="00DB2BC7"/>
    <w:rsid w:val="00DB586C"/>
    <w:rsid w:val="00DC212D"/>
    <w:rsid w:val="00DC7A87"/>
    <w:rsid w:val="00DE0F48"/>
    <w:rsid w:val="00DE656A"/>
    <w:rsid w:val="00E0063E"/>
    <w:rsid w:val="00E0352C"/>
    <w:rsid w:val="00E25ECA"/>
    <w:rsid w:val="00E511C6"/>
    <w:rsid w:val="00E77DD6"/>
    <w:rsid w:val="00E92386"/>
    <w:rsid w:val="00E96650"/>
    <w:rsid w:val="00E97483"/>
    <w:rsid w:val="00EB04F6"/>
    <w:rsid w:val="00EB1B26"/>
    <w:rsid w:val="00EC5426"/>
    <w:rsid w:val="00EE3C63"/>
    <w:rsid w:val="00EF0255"/>
    <w:rsid w:val="00EF3DBF"/>
    <w:rsid w:val="00F05E8B"/>
    <w:rsid w:val="00F16C10"/>
    <w:rsid w:val="00F2467D"/>
    <w:rsid w:val="00F30978"/>
    <w:rsid w:val="00F35FCF"/>
    <w:rsid w:val="00F43BC3"/>
    <w:rsid w:val="00F50030"/>
    <w:rsid w:val="00F600C8"/>
    <w:rsid w:val="00F7264F"/>
    <w:rsid w:val="00F7546F"/>
    <w:rsid w:val="00F761AD"/>
    <w:rsid w:val="00F82798"/>
    <w:rsid w:val="00FA7698"/>
    <w:rsid w:val="00FA7979"/>
    <w:rsid w:val="00FB1346"/>
    <w:rsid w:val="00FC7D75"/>
    <w:rsid w:val="00FE452A"/>
    <w:rsid w:val="00FE70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27E80-1694-4D3B-A1E4-9CC09F04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771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090D"/>
    <w:pPr>
      <w:ind w:left="720"/>
      <w:contextualSpacing/>
    </w:pPr>
  </w:style>
  <w:style w:type="character" w:styleId="Hypertextovodkaz">
    <w:name w:val="Hyperlink"/>
    <w:basedOn w:val="Standardnpsmoodstavce"/>
    <w:uiPriority w:val="99"/>
    <w:unhideWhenUsed/>
    <w:rsid w:val="005B6A9B"/>
    <w:rPr>
      <w:color w:val="0000FF" w:themeColor="hyperlink"/>
      <w:u w:val="single"/>
    </w:rPr>
  </w:style>
  <w:style w:type="character" w:styleId="Odkaznakoment">
    <w:name w:val="annotation reference"/>
    <w:basedOn w:val="Standardnpsmoodstavce"/>
    <w:uiPriority w:val="99"/>
    <w:semiHidden/>
    <w:unhideWhenUsed/>
    <w:rsid w:val="00992BDB"/>
    <w:rPr>
      <w:sz w:val="16"/>
      <w:szCs w:val="16"/>
    </w:rPr>
  </w:style>
  <w:style w:type="paragraph" w:styleId="Textkomente">
    <w:name w:val="annotation text"/>
    <w:basedOn w:val="Normln"/>
    <w:link w:val="TextkomenteChar"/>
    <w:uiPriority w:val="99"/>
    <w:semiHidden/>
    <w:unhideWhenUsed/>
    <w:rsid w:val="00992BDB"/>
    <w:pPr>
      <w:spacing w:line="240" w:lineRule="auto"/>
    </w:pPr>
    <w:rPr>
      <w:sz w:val="20"/>
      <w:szCs w:val="20"/>
    </w:rPr>
  </w:style>
  <w:style w:type="character" w:customStyle="1" w:styleId="TextkomenteChar">
    <w:name w:val="Text komentáře Char"/>
    <w:basedOn w:val="Standardnpsmoodstavce"/>
    <w:link w:val="Textkomente"/>
    <w:uiPriority w:val="99"/>
    <w:semiHidden/>
    <w:rsid w:val="00992BDB"/>
    <w:rPr>
      <w:sz w:val="20"/>
      <w:szCs w:val="20"/>
    </w:rPr>
  </w:style>
  <w:style w:type="paragraph" w:styleId="Pedmtkomente">
    <w:name w:val="annotation subject"/>
    <w:basedOn w:val="Textkomente"/>
    <w:next w:val="Textkomente"/>
    <w:link w:val="PedmtkomenteChar"/>
    <w:uiPriority w:val="99"/>
    <w:semiHidden/>
    <w:unhideWhenUsed/>
    <w:rsid w:val="00992BDB"/>
    <w:rPr>
      <w:b/>
      <w:bCs/>
    </w:rPr>
  </w:style>
  <w:style w:type="character" w:customStyle="1" w:styleId="PedmtkomenteChar">
    <w:name w:val="Předmět komentáře Char"/>
    <w:basedOn w:val="TextkomenteChar"/>
    <w:link w:val="Pedmtkomente"/>
    <w:uiPriority w:val="99"/>
    <w:semiHidden/>
    <w:rsid w:val="00992BDB"/>
    <w:rPr>
      <w:b/>
      <w:bCs/>
      <w:sz w:val="20"/>
      <w:szCs w:val="20"/>
    </w:rPr>
  </w:style>
  <w:style w:type="paragraph" w:styleId="Textbubliny">
    <w:name w:val="Balloon Text"/>
    <w:basedOn w:val="Normln"/>
    <w:link w:val="TextbublinyChar"/>
    <w:uiPriority w:val="99"/>
    <w:semiHidden/>
    <w:unhideWhenUsed/>
    <w:rsid w:val="00992B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2BDB"/>
    <w:rPr>
      <w:rFonts w:ascii="Segoe UI" w:hAnsi="Segoe UI" w:cs="Segoe UI"/>
      <w:sz w:val="18"/>
      <w:szCs w:val="18"/>
    </w:rPr>
  </w:style>
  <w:style w:type="paragraph" w:customStyle="1" w:styleId="Smlouva2">
    <w:name w:val="Smlouva2"/>
    <w:basedOn w:val="Normln"/>
    <w:uiPriority w:val="99"/>
    <w:rsid w:val="00A82233"/>
    <w:pPr>
      <w:widowControl w:val="0"/>
      <w:spacing w:before="120" w:after="0" w:line="240" w:lineRule="auto"/>
      <w:ind w:left="425" w:hanging="425"/>
      <w:jc w:val="center"/>
    </w:pPr>
    <w:rPr>
      <w:rFonts w:ascii="Times New Roman" w:eastAsia="Times New Roman" w:hAnsi="Times New Roman" w:cs="Times New Roman"/>
      <w:b/>
      <w:sz w:val="24"/>
      <w:szCs w:val="20"/>
      <w:lang w:eastAsia="ar-SA"/>
    </w:rPr>
  </w:style>
  <w:style w:type="paragraph" w:customStyle="1" w:styleId="Smlouva-slo">
    <w:name w:val="Smlouva-číslo"/>
    <w:basedOn w:val="Normln"/>
    <w:uiPriority w:val="99"/>
    <w:rsid w:val="00A82233"/>
    <w:pPr>
      <w:widowControl w:val="0"/>
      <w:numPr>
        <w:numId w:val="16"/>
      </w:numPr>
      <w:spacing w:before="120" w:after="0" w:line="240" w:lineRule="atLeast"/>
      <w:jc w:val="both"/>
    </w:pPr>
    <w:rPr>
      <w:rFonts w:ascii="Times New Roman" w:eastAsia="Times New Roman" w:hAnsi="Times New Roman" w:cs="Times New Roman"/>
      <w:sz w:val="24"/>
      <w:szCs w:val="20"/>
      <w:lang w:eastAsia="ar-SA"/>
    </w:rPr>
  </w:style>
  <w:style w:type="paragraph" w:styleId="Zhlav">
    <w:name w:val="header"/>
    <w:basedOn w:val="Normln"/>
    <w:link w:val="ZhlavChar"/>
    <w:uiPriority w:val="99"/>
    <w:unhideWhenUsed/>
    <w:rsid w:val="00C711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1154"/>
  </w:style>
  <w:style w:type="paragraph" w:styleId="Zpat">
    <w:name w:val="footer"/>
    <w:basedOn w:val="Normln"/>
    <w:link w:val="ZpatChar"/>
    <w:uiPriority w:val="99"/>
    <w:unhideWhenUsed/>
    <w:rsid w:val="00C71154"/>
    <w:pPr>
      <w:tabs>
        <w:tab w:val="center" w:pos="4536"/>
        <w:tab w:val="right" w:pos="9072"/>
      </w:tabs>
      <w:spacing w:after="0" w:line="240" w:lineRule="auto"/>
    </w:pPr>
  </w:style>
  <w:style w:type="character" w:customStyle="1" w:styleId="ZpatChar">
    <w:name w:val="Zápatí Char"/>
    <w:basedOn w:val="Standardnpsmoodstavce"/>
    <w:link w:val="Zpat"/>
    <w:uiPriority w:val="99"/>
    <w:rsid w:val="00C71154"/>
  </w:style>
  <w:style w:type="table" w:styleId="Mkatabulky">
    <w:name w:val="Table Grid"/>
    <w:basedOn w:val="Normlntabulka"/>
    <w:uiPriority w:val="39"/>
    <w:rsid w:val="0006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B360D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pitrak@domovdobrichov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E63E-CB82-49DB-A330-3117358C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1482</Words>
  <Characters>8750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Kačanyiová</dc:creator>
  <cp:lastModifiedBy>Robert Pitrák</cp:lastModifiedBy>
  <cp:revision>3</cp:revision>
  <cp:lastPrinted>2018-11-19T15:13:00Z</cp:lastPrinted>
  <dcterms:created xsi:type="dcterms:W3CDTF">2018-10-30T14:33:00Z</dcterms:created>
  <dcterms:modified xsi:type="dcterms:W3CDTF">2018-11-19T15:15:00Z</dcterms:modified>
</cp:coreProperties>
</file>